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53B80" w14:textId="77777777" w:rsidR="00E77BE9" w:rsidRPr="009729C4" w:rsidRDefault="000720C9" w:rsidP="00CC15DE">
      <w:pPr>
        <w:pStyle w:val="A-Topic-nopage"/>
        <w:jc w:val="both"/>
      </w:pPr>
      <w:r w:rsidRPr="009729C4">
        <w:fldChar w:fldCharType="begin"/>
      </w:r>
      <w:r w:rsidRPr="009729C4">
        <w:instrText xml:space="preserve"> SUBJECT   \* MERGEFORMAT </w:instrText>
      </w:r>
      <w:r w:rsidRPr="009729C4">
        <w:fldChar w:fldCharType="separate"/>
      </w:r>
      <w:r w:rsidR="008A1A9D" w:rsidRPr="009729C4">
        <w:t xml:space="preserve">Appendix A; </w:t>
      </w:r>
      <w:r w:rsidR="00F3350A" w:rsidRPr="009729C4">
        <w:t xml:space="preserve">Additional </w:t>
      </w:r>
      <w:r w:rsidR="008A1A9D" w:rsidRPr="009729C4">
        <w:t xml:space="preserve">Features </w:t>
      </w:r>
      <w:r w:rsidR="00F90B42" w:rsidRPr="009729C4">
        <w:t>in</w:t>
      </w:r>
      <w:r w:rsidR="008A1A9D" w:rsidRPr="009729C4">
        <w:t xml:space="preserve"> Outlook</w:t>
      </w:r>
      <w:r w:rsidR="00D31DDB" w:rsidRPr="009729C4">
        <w:t xml:space="preserve"> 20</w:t>
      </w:r>
      <w:r w:rsidR="00676A02">
        <w:t>1</w:t>
      </w:r>
      <w:r w:rsidR="00D31DDB" w:rsidRPr="009729C4">
        <w:t>0</w:t>
      </w:r>
      <w:r w:rsidRPr="009729C4">
        <w:fldChar w:fldCharType="end"/>
      </w:r>
    </w:p>
    <w:p w14:paraId="1BC85E3E" w14:textId="77777777" w:rsidR="00E77BE9" w:rsidRPr="009729C4" w:rsidRDefault="00E77BE9" w:rsidP="00CC15DE">
      <w:pPr>
        <w:pStyle w:val="CourseTitle"/>
        <w:jc w:val="both"/>
        <w:rPr>
          <w:sz w:val="28"/>
        </w:rPr>
      </w:pPr>
      <w:r w:rsidRPr="009729C4">
        <w:rPr>
          <w:sz w:val="28"/>
        </w:rPr>
        <w:t>Objectives:</w:t>
      </w:r>
    </w:p>
    <w:p w14:paraId="70D42199" w14:textId="77777777" w:rsidR="00E77BE9" w:rsidRPr="009729C4" w:rsidRDefault="00E77BE9" w:rsidP="00CC15DE">
      <w:pPr>
        <w:pStyle w:val="A-Body"/>
        <w:ind w:left="360"/>
        <w:jc w:val="both"/>
      </w:pPr>
      <w:r w:rsidRPr="009729C4">
        <w:t xml:space="preserve">At the completion of this lesson you will be able to: </w:t>
      </w:r>
    </w:p>
    <w:p w14:paraId="1519E9D0" w14:textId="77777777" w:rsidR="00E77BE9" w:rsidRPr="009729C4" w:rsidRDefault="00993096" w:rsidP="00CC15DE">
      <w:pPr>
        <w:pStyle w:val="objectives"/>
        <w:numPr>
          <w:ilvl w:val="0"/>
          <w:numId w:val="1"/>
        </w:numPr>
        <w:jc w:val="both"/>
        <w:rPr>
          <w:sz w:val="28"/>
        </w:rPr>
      </w:pPr>
      <w:r w:rsidRPr="009729C4">
        <w:rPr>
          <w:sz w:val="28"/>
        </w:rPr>
        <w:t>Consider</w:t>
      </w:r>
      <w:r w:rsidR="0013130F" w:rsidRPr="009729C4">
        <w:rPr>
          <w:sz w:val="28"/>
        </w:rPr>
        <w:t xml:space="preserve"> new </w:t>
      </w:r>
      <w:r w:rsidR="00AD662C" w:rsidRPr="009729C4">
        <w:rPr>
          <w:sz w:val="28"/>
        </w:rPr>
        <w:t>Outlook</w:t>
      </w:r>
      <w:r w:rsidR="0013130F" w:rsidRPr="009729C4">
        <w:rPr>
          <w:sz w:val="28"/>
        </w:rPr>
        <w:t xml:space="preserve"> </w:t>
      </w:r>
      <w:r w:rsidR="008A68A4">
        <w:rPr>
          <w:sz w:val="28"/>
        </w:rPr>
        <w:t>2010</w:t>
      </w:r>
      <w:r w:rsidR="0013130F" w:rsidRPr="009729C4">
        <w:rPr>
          <w:sz w:val="28"/>
        </w:rPr>
        <w:t xml:space="preserve"> features</w:t>
      </w:r>
      <w:r w:rsidR="00E77BE9" w:rsidRPr="009729C4">
        <w:rPr>
          <w:sz w:val="28"/>
        </w:rPr>
        <w:t xml:space="preserve">. </w:t>
      </w:r>
    </w:p>
    <w:p w14:paraId="1E2B9486" w14:textId="77777777" w:rsidR="00E77BE9" w:rsidRPr="009729C4" w:rsidRDefault="00E77BE9" w:rsidP="00CC15DE">
      <w:pPr>
        <w:pStyle w:val="A-Line"/>
        <w:jc w:val="both"/>
      </w:pPr>
    </w:p>
    <w:p w14:paraId="20739AAC" w14:textId="667CB7E8" w:rsidR="00E77BE9" w:rsidRPr="009729C4" w:rsidRDefault="001306A9" w:rsidP="001306A9">
      <w:pPr>
        <w:pStyle w:val="A-Topic-nopage"/>
        <w:jc w:val="both"/>
      </w:pPr>
      <w:r>
        <w:t>Topics</w:t>
      </w:r>
    </w:p>
    <w:p w14:paraId="5D43A858" w14:textId="77777777" w:rsidR="002E7AF7" w:rsidRDefault="00B21EE5">
      <w:pPr>
        <w:pStyle w:val="TOC1"/>
        <w:tabs>
          <w:tab w:val="right" w:leader="dot" w:pos="8441"/>
        </w:tabs>
        <w:rPr>
          <w:rFonts w:asciiTheme="minorHAnsi" w:eastAsiaTheme="minorEastAsia" w:hAnsiTheme="minorHAnsi" w:cstheme="minorBidi"/>
          <w:noProof/>
          <w:sz w:val="22"/>
          <w:szCs w:val="22"/>
          <w:lang w:eastAsia="en-GB"/>
        </w:rPr>
      </w:pPr>
      <w:r>
        <w:fldChar w:fldCharType="begin"/>
      </w:r>
      <w:r>
        <w:instrText xml:space="preserve"> TOC \t "SectionHead1,1" </w:instrText>
      </w:r>
      <w:r>
        <w:fldChar w:fldCharType="separate"/>
      </w:r>
      <w:bookmarkStart w:id="0" w:name="_GoBack"/>
      <w:bookmarkEnd w:id="0"/>
      <w:r w:rsidR="002E7AF7">
        <w:rPr>
          <w:noProof/>
          <w:lang w:bidi="he-IL"/>
        </w:rPr>
        <w:t>Word as E-Mail Editor</w:t>
      </w:r>
      <w:r w:rsidR="002E7AF7">
        <w:rPr>
          <w:noProof/>
        </w:rPr>
        <w:tab/>
      </w:r>
      <w:r w:rsidR="002E7AF7">
        <w:rPr>
          <w:noProof/>
        </w:rPr>
        <w:fldChar w:fldCharType="begin"/>
      </w:r>
      <w:r w:rsidR="002E7AF7">
        <w:rPr>
          <w:noProof/>
        </w:rPr>
        <w:instrText xml:space="preserve"> PAGEREF _Toc346633582 \h </w:instrText>
      </w:r>
      <w:r w:rsidR="002E7AF7">
        <w:rPr>
          <w:noProof/>
        </w:rPr>
      </w:r>
      <w:r w:rsidR="002E7AF7">
        <w:rPr>
          <w:noProof/>
        </w:rPr>
        <w:fldChar w:fldCharType="separate"/>
      </w:r>
      <w:r w:rsidR="002E7AF7">
        <w:rPr>
          <w:noProof/>
        </w:rPr>
        <w:t>2</w:t>
      </w:r>
      <w:r w:rsidR="002E7AF7">
        <w:rPr>
          <w:noProof/>
        </w:rPr>
        <w:fldChar w:fldCharType="end"/>
      </w:r>
    </w:p>
    <w:p w14:paraId="079E0DD7" w14:textId="77777777" w:rsidR="002E7AF7" w:rsidRDefault="002E7AF7">
      <w:pPr>
        <w:pStyle w:val="TOC1"/>
        <w:tabs>
          <w:tab w:val="right" w:leader="dot" w:pos="8441"/>
        </w:tabs>
        <w:rPr>
          <w:rFonts w:asciiTheme="minorHAnsi" w:eastAsiaTheme="minorEastAsia" w:hAnsiTheme="minorHAnsi" w:cstheme="minorBidi"/>
          <w:noProof/>
          <w:sz w:val="22"/>
          <w:szCs w:val="22"/>
          <w:lang w:eastAsia="en-GB"/>
        </w:rPr>
      </w:pPr>
      <w:r>
        <w:rPr>
          <w:noProof/>
          <w:lang w:bidi="he-IL"/>
        </w:rPr>
        <w:t>Autosuggest</w:t>
      </w:r>
      <w:r>
        <w:rPr>
          <w:noProof/>
        </w:rPr>
        <w:tab/>
      </w:r>
      <w:r>
        <w:rPr>
          <w:noProof/>
        </w:rPr>
        <w:fldChar w:fldCharType="begin"/>
      </w:r>
      <w:r>
        <w:rPr>
          <w:noProof/>
        </w:rPr>
        <w:instrText xml:space="preserve"> PAGEREF _Toc346633583 \h </w:instrText>
      </w:r>
      <w:r>
        <w:rPr>
          <w:noProof/>
        </w:rPr>
      </w:r>
      <w:r>
        <w:rPr>
          <w:noProof/>
        </w:rPr>
        <w:fldChar w:fldCharType="separate"/>
      </w:r>
      <w:r>
        <w:rPr>
          <w:noProof/>
        </w:rPr>
        <w:t>3</w:t>
      </w:r>
      <w:r>
        <w:rPr>
          <w:noProof/>
        </w:rPr>
        <w:fldChar w:fldCharType="end"/>
      </w:r>
    </w:p>
    <w:p w14:paraId="5585AAB9" w14:textId="77777777" w:rsidR="002E7AF7" w:rsidRDefault="002E7AF7">
      <w:pPr>
        <w:pStyle w:val="TOC1"/>
        <w:tabs>
          <w:tab w:val="right" w:leader="dot" w:pos="8441"/>
        </w:tabs>
        <w:rPr>
          <w:rFonts w:asciiTheme="minorHAnsi" w:eastAsiaTheme="minorEastAsia" w:hAnsiTheme="minorHAnsi" w:cstheme="minorBidi"/>
          <w:noProof/>
          <w:sz w:val="22"/>
          <w:szCs w:val="22"/>
          <w:lang w:eastAsia="en-GB"/>
        </w:rPr>
      </w:pPr>
      <w:r>
        <w:rPr>
          <w:noProof/>
          <w:lang w:bidi="he-IL"/>
        </w:rPr>
        <w:t>Outlook Colour Categories</w:t>
      </w:r>
      <w:r>
        <w:rPr>
          <w:noProof/>
        </w:rPr>
        <w:tab/>
      </w:r>
      <w:r>
        <w:rPr>
          <w:noProof/>
        </w:rPr>
        <w:fldChar w:fldCharType="begin"/>
      </w:r>
      <w:r>
        <w:rPr>
          <w:noProof/>
        </w:rPr>
        <w:instrText xml:space="preserve"> PAGEREF _Toc346633584 \h </w:instrText>
      </w:r>
      <w:r>
        <w:rPr>
          <w:noProof/>
        </w:rPr>
      </w:r>
      <w:r>
        <w:rPr>
          <w:noProof/>
        </w:rPr>
        <w:fldChar w:fldCharType="separate"/>
      </w:r>
      <w:r>
        <w:rPr>
          <w:noProof/>
        </w:rPr>
        <w:t>4</w:t>
      </w:r>
      <w:r>
        <w:rPr>
          <w:noProof/>
        </w:rPr>
        <w:fldChar w:fldCharType="end"/>
      </w:r>
    </w:p>
    <w:p w14:paraId="03F36F33" w14:textId="77777777" w:rsidR="002E7AF7" w:rsidRDefault="002E7AF7">
      <w:pPr>
        <w:pStyle w:val="TOC1"/>
        <w:tabs>
          <w:tab w:val="right" w:leader="dot" w:pos="8441"/>
        </w:tabs>
        <w:rPr>
          <w:rFonts w:asciiTheme="minorHAnsi" w:eastAsiaTheme="minorEastAsia" w:hAnsiTheme="minorHAnsi" w:cstheme="minorBidi"/>
          <w:noProof/>
          <w:sz w:val="22"/>
          <w:szCs w:val="22"/>
          <w:lang w:eastAsia="en-GB"/>
        </w:rPr>
      </w:pPr>
      <w:r>
        <w:rPr>
          <w:noProof/>
          <w:lang w:eastAsia="en-GB" w:bidi="he-IL"/>
        </w:rPr>
        <w:t>Send/Receive Groups</w:t>
      </w:r>
      <w:r>
        <w:rPr>
          <w:noProof/>
        </w:rPr>
        <w:tab/>
      </w:r>
      <w:r>
        <w:rPr>
          <w:noProof/>
        </w:rPr>
        <w:fldChar w:fldCharType="begin"/>
      </w:r>
      <w:r>
        <w:rPr>
          <w:noProof/>
        </w:rPr>
        <w:instrText xml:space="preserve"> PAGEREF _Toc346633585 \h </w:instrText>
      </w:r>
      <w:r>
        <w:rPr>
          <w:noProof/>
        </w:rPr>
      </w:r>
      <w:r>
        <w:rPr>
          <w:noProof/>
        </w:rPr>
        <w:fldChar w:fldCharType="separate"/>
      </w:r>
      <w:r>
        <w:rPr>
          <w:noProof/>
        </w:rPr>
        <w:t>7</w:t>
      </w:r>
      <w:r>
        <w:rPr>
          <w:noProof/>
        </w:rPr>
        <w:fldChar w:fldCharType="end"/>
      </w:r>
    </w:p>
    <w:p w14:paraId="2CFDB1E6" w14:textId="77777777" w:rsidR="002E7AF7" w:rsidRDefault="002E7AF7">
      <w:pPr>
        <w:pStyle w:val="TOC1"/>
        <w:tabs>
          <w:tab w:val="right" w:leader="dot" w:pos="8441"/>
        </w:tabs>
        <w:rPr>
          <w:rFonts w:asciiTheme="minorHAnsi" w:eastAsiaTheme="minorEastAsia" w:hAnsiTheme="minorHAnsi" w:cstheme="minorBidi"/>
          <w:noProof/>
          <w:sz w:val="22"/>
          <w:szCs w:val="22"/>
          <w:lang w:eastAsia="en-GB"/>
        </w:rPr>
      </w:pPr>
      <w:r>
        <w:rPr>
          <w:noProof/>
          <w:lang w:eastAsia="en-GB" w:bidi="he-IL"/>
        </w:rPr>
        <w:t>Editing and Adding Mail Accounts</w:t>
      </w:r>
      <w:r>
        <w:rPr>
          <w:noProof/>
        </w:rPr>
        <w:tab/>
      </w:r>
      <w:r>
        <w:rPr>
          <w:noProof/>
        </w:rPr>
        <w:fldChar w:fldCharType="begin"/>
      </w:r>
      <w:r>
        <w:rPr>
          <w:noProof/>
        </w:rPr>
        <w:instrText xml:space="preserve"> PAGEREF _Toc346633586 \h </w:instrText>
      </w:r>
      <w:r>
        <w:rPr>
          <w:noProof/>
        </w:rPr>
      </w:r>
      <w:r>
        <w:rPr>
          <w:noProof/>
        </w:rPr>
        <w:fldChar w:fldCharType="separate"/>
      </w:r>
      <w:r>
        <w:rPr>
          <w:noProof/>
        </w:rPr>
        <w:t>8</w:t>
      </w:r>
      <w:r>
        <w:rPr>
          <w:noProof/>
        </w:rPr>
        <w:fldChar w:fldCharType="end"/>
      </w:r>
    </w:p>
    <w:p w14:paraId="1B9E8B24" w14:textId="77777777" w:rsidR="002E7AF7" w:rsidRDefault="002E7AF7">
      <w:pPr>
        <w:pStyle w:val="TOC1"/>
        <w:tabs>
          <w:tab w:val="right" w:leader="dot" w:pos="8441"/>
        </w:tabs>
        <w:rPr>
          <w:rFonts w:asciiTheme="minorHAnsi" w:eastAsiaTheme="minorEastAsia" w:hAnsiTheme="minorHAnsi" w:cstheme="minorBidi"/>
          <w:noProof/>
          <w:sz w:val="22"/>
          <w:szCs w:val="22"/>
          <w:lang w:eastAsia="en-GB"/>
        </w:rPr>
      </w:pPr>
      <w:r>
        <w:rPr>
          <w:noProof/>
          <w:lang w:eastAsia="en-GB" w:bidi="he-IL"/>
        </w:rPr>
        <w:t>Views in Outlook 2010</w:t>
      </w:r>
      <w:r>
        <w:rPr>
          <w:noProof/>
        </w:rPr>
        <w:tab/>
      </w:r>
      <w:r>
        <w:rPr>
          <w:noProof/>
        </w:rPr>
        <w:fldChar w:fldCharType="begin"/>
      </w:r>
      <w:r>
        <w:rPr>
          <w:noProof/>
        </w:rPr>
        <w:instrText xml:space="preserve"> PAGEREF _Toc346633587 \h </w:instrText>
      </w:r>
      <w:r>
        <w:rPr>
          <w:noProof/>
        </w:rPr>
      </w:r>
      <w:r>
        <w:rPr>
          <w:noProof/>
        </w:rPr>
        <w:fldChar w:fldCharType="separate"/>
      </w:r>
      <w:r>
        <w:rPr>
          <w:noProof/>
        </w:rPr>
        <w:t>10</w:t>
      </w:r>
      <w:r>
        <w:rPr>
          <w:noProof/>
        </w:rPr>
        <w:fldChar w:fldCharType="end"/>
      </w:r>
    </w:p>
    <w:p w14:paraId="2C4C9B9A" w14:textId="77777777" w:rsidR="002E7AF7" w:rsidRDefault="002E7AF7">
      <w:pPr>
        <w:pStyle w:val="TOC1"/>
        <w:tabs>
          <w:tab w:val="right" w:leader="dot" w:pos="8441"/>
        </w:tabs>
        <w:rPr>
          <w:rFonts w:asciiTheme="minorHAnsi" w:eastAsiaTheme="minorEastAsia" w:hAnsiTheme="minorHAnsi" w:cstheme="minorBidi"/>
          <w:noProof/>
          <w:sz w:val="22"/>
          <w:szCs w:val="22"/>
          <w:lang w:eastAsia="en-GB"/>
        </w:rPr>
      </w:pPr>
      <w:r>
        <w:rPr>
          <w:noProof/>
          <w:lang w:eastAsia="en-GB" w:bidi="he-IL"/>
        </w:rPr>
        <w:t>Miscellaneous Features in Outlook 2010</w:t>
      </w:r>
      <w:r>
        <w:rPr>
          <w:noProof/>
        </w:rPr>
        <w:tab/>
      </w:r>
      <w:r>
        <w:rPr>
          <w:noProof/>
        </w:rPr>
        <w:fldChar w:fldCharType="begin"/>
      </w:r>
      <w:r>
        <w:rPr>
          <w:noProof/>
        </w:rPr>
        <w:instrText xml:space="preserve"> PAGEREF _Toc346633588 \h </w:instrText>
      </w:r>
      <w:r>
        <w:rPr>
          <w:noProof/>
        </w:rPr>
      </w:r>
      <w:r>
        <w:rPr>
          <w:noProof/>
        </w:rPr>
        <w:fldChar w:fldCharType="separate"/>
      </w:r>
      <w:r>
        <w:rPr>
          <w:noProof/>
        </w:rPr>
        <w:t>10</w:t>
      </w:r>
      <w:r>
        <w:rPr>
          <w:noProof/>
        </w:rPr>
        <w:fldChar w:fldCharType="end"/>
      </w:r>
    </w:p>
    <w:p w14:paraId="5BEA75F4" w14:textId="6341984D" w:rsidR="001C1C04" w:rsidRPr="009729C4" w:rsidRDefault="00B21EE5" w:rsidP="00CC15DE">
      <w:pPr>
        <w:pStyle w:val="A-Line"/>
        <w:jc w:val="both"/>
      </w:pPr>
      <w:r>
        <w:fldChar w:fldCharType="end"/>
      </w:r>
      <w:r w:rsidR="001306A9">
        <w:t xml:space="preserve"> </w:t>
      </w:r>
    </w:p>
    <w:p w14:paraId="4CBBFA3D" w14:textId="77777777" w:rsidR="00E77BE9" w:rsidRPr="009729C4" w:rsidRDefault="00E77BE9" w:rsidP="00CC15DE">
      <w:pPr>
        <w:pStyle w:val="A-Body"/>
        <w:jc w:val="both"/>
      </w:pPr>
    </w:p>
    <w:p w14:paraId="627BE5E0" w14:textId="77777777" w:rsidR="00AD662C" w:rsidRPr="009729C4" w:rsidRDefault="00AE29E9" w:rsidP="00377D49">
      <w:pPr>
        <w:pStyle w:val="SectionHead1"/>
      </w:pPr>
      <w:r w:rsidRPr="009729C4">
        <w:br w:type="page"/>
      </w:r>
      <w:bookmarkStart w:id="1" w:name="_Toc290647709"/>
      <w:bookmarkStart w:id="2" w:name="_Toc290647753"/>
      <w:bookmarkStart w:id="3" w:name="_Toc346633582"/>
      <w:r w:rsidR="00AD662C" w:rsidRPr="009729C4">
        <w:lastRenderedPageBreak/>
        <w:t>Word as E-Mail Editor</w:t>
      </w:r>
      <w:bookmarkEnd w:id="1"/>
      <w:bookmarkEnd w:id="2"/>
      <w:bookmarkEnd w:id="3"/>
    </w:p>
    <w:p w14:paraId="462EBBE9" w14:textId="77777777" w:rsidR="001C1C04" w:rsidRDefault="00266048" w:rsidP="001306A9">
      <w:pPr>
        <w:pStyle w:val="ManualNormal"/>
      </w:pPr>
      <w:r>
        <w:t xml:space="preserve">In earlier versions of Outlook you could select Word as an e-mail editor. Outlook </w:t>
      </w:r>
      <w:r w:rsidR="008A68A4">
        <w:t>2010</w:t>
      </w:r>
      <w:r>
        <w:t xml:space="preserve"> now has many of the word editing features and commands built in to make it a comprehensive email editor. However more feature and commands are available if you install Microsoft Word </w:t>
      </w:r>
      <w:r w:rsidR="008A68A4">
        <w:t>2010</w:t>
      </w:r>
      <w:r>
        <w:t xml:space="preserve"> as well as Outlook </w:t>
      </w:r>
      <w:r w:rsidR="008A68A4">
        <w:t>2010</w:t>
      </w:r>
      <w:r>
        <w:t xml:space="preserve"> (</w:t>
      </w:r>
      <w:r w:rsidR="00706353">
        <w:t>see table 1-</w:t>
      </w:r>
      <w:r>
        <w:t>1).</w:t>
      </w:r>
    </w:p>
    <w:p w14:paraId="09EBA4F3" w14:textId="77777777" w:rsidR="00266048" w:rsidRDefault="00266048" w:rsidP="00266048">
      <w:pPr>
        <w:rPr>
          <w:lang w:eastAsia="en-GB"/>
        </w:rPr>
      </w:pPr>
    </w:p>
    <w:tbl>
      <w:tblPr>
        <w:tblW w:w="0" w:type="auto"/>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30"/>
        <w:gridCol w:w="2327"/>
        <w:gridCol w:w="2110"/>
      </w:tblGrid>
      <w:tr w:rsidR="00266048" w:rsidRPr="00266048" w14:paraId="56958559" w14:textId="77777777" w:rsidTr="00706353">
        <w:tc>
          <w:tcPr>
            <w:tcW w:w="0" w:type="auto"/>
            <w:tcMar>
              <w:top w:w="60" w:type="dxa"/>
              <w:left w:w="120" w:type="dxa"/>
              <w:bottom w:w="60" w:type="dxa"/>
              <w:right w:w="120" w:type="dxa"/>
            </w:tcMar>
          </w:tcPr>
          <w:p w14:paraId="3023C6CF"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b/>
                <w:bCs/>
                <w:sz w:val="15"/>
                <w:szCs w:val="15"/>
                <w:lang w:eastAsia="en-GB"/>
              </w:rPr>
              <w:t>Feature</w:t>
            </w:r>
          </w:p>
        </w:tc>
        <w:tc>
          <w:tcPr>
            <w:tcW w:w="0" w:type="auto"/>
            <w:tcMar>
              <w:top w:w="60" w:type="dxa"/>
              <w:left w:w="120" w:type="dxa"/>
              <w:bottom w:w="60" w:type="dxa"/>
              <w:right w:w="120" w:type="dxa"/>
            </w:tcMar>
          </w:tcPr>
          <w:p w14:paraId="678EC671"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b/>
                <w:bCs/>
                <w:sz w:val="15"/>
                <w:szCs w:val="15"/>
                <w:lang w:eastAsia="en-GB"/>
              </w:rPr>
              <w:t xml:space="preserve">Without Word </w:t>
            </w:r>
            <w:r w:rsidR="008A68A4">
              <w:rPr>
                <w:rFonts w:ascii="Tahoma" w:hAnsi="Tahoma" w:cs="Tahoma"/>
                <w:b/>
                <w:bCs/>
                <w:sz w:val="15"/>
                <w:szCs w:val="15"/>
                <w:lang w:eastAsia="en-GB"/>
              </w:rPr>
              <w:t>2010</w:t>
            </w:r>
            <w:r w:rsidRPr="00266048">
              <w:rPr>
                <w:rFonts w:ascii="Tahoma" w:hAnsi="Tahoma" w:cs="Tahoma"/>
                <w:b/>
                <w:bCs/>
                <w:sz w:val="15"/>
                <w:szCs w:val="15"/>
                <w:lang w:eastAsia="en-GB"/>
              </w:rPr>
              <w:t xml:space="preserve"> installed</w:t>
            </w:r>
          </w:p>
        </w:tc>
        <w:tc>
          <w:tcPr>
            <w:tcW w:w="0" w:type="auto"/>
            <w:tcMar>
              <w:top w:w="60" w:type="dxa"/>
              <w:left w:w="120" w:type="dxa"/>
              <w:bottom w:w="60" w:type="dxa"/>
              <w:right w:w="120" w:type="dxa"/>
            </w:tcMar>
          </w:tcPr>
          <w:p w14:paraId="6B5FD5AF"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b/>
                <w:bCs/>
                <w:sz w:val="15"/>
                <w:szCs w:val="15"/>
                <w:lang w:eastAsia="en-GB"/>
              </w:rPr>
              <w:t xml:space="preserve">With Word </w:t>
            </w:r>
            <w:r w:rsidR="008A68A4">
              <w:rPr>
                <w:rFonts w:ascii="Tahoma" w:hAnsi="Tahoma" w:cs="Tahoma"/>
                <w:b/>
                <w:bCs/>
                <w:sz w:val="15"/>
                <w:szCs w:val="15"/>
                <w:lang w:eastAsia="en-GB"/>
              </w:rPr>
              <w:t>2010</w:t>
            </w:r>
            <w:r w:rsidRPr="00266048">
              <w:rPr>
                <w:rFonts w:ascii="Tahoma" w:hAnsi="Tahoma" w:cs="Tahoma"/>
                <w:b/>
                <w:bCs/>
                <w:sz w:val="15"/>
                <w:szCs w:val="15"/>
                <w:lang w:eastAsia="en-GB"/>
              </w:rPr>
              <w:t xml:space="preserve"> installed</w:t>
            </w:r>
          </w:p>
        </w:tc>
      </w:tr>
      <w:tr w:rsidR="00266048" w:rsidRPr="00266048" w14:paraId="01B970E9" w14:textId="77777777" w:rsidTr="00706353">
        <w:tc>
          <w:tcPr>
            <w:tcW w:w="0" w:type="auto"/>
            <w:shd w:val="clear" w:color="auto" w:fill="F2F2F2"/>
            <w:tcMar>
              <w:top w:w="60" w:type="dxa"/>
              <w:left w:w="120" w:type="dxa"/>
              <w:bottom w:w="60" w:type="dxa"/>
              <w:right w:w="120" w:type="dxa"/>
            </w:tcMar>
          </w:tcPr>
          <w:p w14:paraId="41297B07"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Message thread shading in open messages and the Reading Pane</w:t>
            </w:r>
          </w:p>
        </w:tc>
        <w:tc>
          <w:tcPr>
            <w:tcW w:w="0" w:type="auto"/>
            <w:shd w:val="clear" w:color="auto" w:fill="F2F2F2"/>
            <w:tcMar>
              <w:top w:w="60" w:type="dxa"/>
              <w:left w:w="120" w:type="dxa"/>
              <w:bottom w:w="60" w:type="dxa"/>
              <w:right w:w="120" w:type="dxa"/>
            </w:tcMar>
          </w:tcPr>
          <w:p w14:paraId="6F619142"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c>
          <w:tcPr>
            <w:tcW w:w="0" w:type="auto"/>
            <w:shd w:val="clear" w:color="auto" w:fill="F2F2F2"/>
            <w:tcMar>
              <w:top w:w="60" w:type="dxa"/>
              <w:left w:w="120" w:type="dxa"/>
              <w:bottom w:w="60" w:type="dxa"/>
              <w:right w:w="120" w:type="dxa"/>
            </w:tcMar>
          </w:tcPr>
          <w:p w14:paraId="0D0E8964"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224245FD" w14:textId="77777777" w:rsidTr="00706353">
        <w:tc>
          <w:tcPr>
            <w:tcW w:w="0" w:type="auto"/>
            <w:tcMar>
              <w:top w:w="60" w:type="dxa"/>
              <w:left w:w="120" w:type="dxa"/>
              <w:bottom w:w="60" w:type="dxa"/>
              <w:right w:w="120" w:type="dxa"/>
            </w:tcMar>
          </w:tcPr>
          <w:p w14:paraId="422D5B3C"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Panning through messages on Tablet PCs</w:t>
            </w:r>
          </w:p>
        </w:tc>
        <w:tc>
          <w:tcPr>
            <w:tcW w:w="0" w:type="auto"/>
            <w:tcMar>
              <w:top w:w="60" w:type="dxa"/>
              <w:left w:w="120" w:type="dxa"/>
              <w:bottom w:w="60" w:type="dxa"/>
              <w:right w:w="120" w:type="dxa"/>
            </w:tcMar>
          </w:tcPr>
          <w:p w14:paraId="6111D64D"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c>
          <w:tcPr>
            <w:tcW w:w="0" w:type="auto"/>
            <w:tcMar>
              <w:top w:w="60" w:type="dxa"/>
              <w:left w:w="120" w:type="dxa"/>
              <w:bottom w:w="60" w:type="dxa"/>
              <w:right w:w="120" w:type="dxa"/>
            </w:tcMar>
          </w:tcPr>
          <w:p w14:paraId="04574016"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6B9C98C4" w14:textId="77777777" w:rsidTr="00706353">
        <w:tc>
          <w:tcPr>
            <w:tcW w:w="0" w:type="auto"/>
            <w:shd w:val="clear" w:color="auto" w:fill="F2F2F2"/>
            <w:tcMar>
              <w:top w:w="60" w:type="dxa"/>
              <w:left w:w="120" w:type="dxa"/>
              <w:bottom w:w="60" w:type="dxa"/>
              <w:right w:w="120" w:type="dxa"/>
            </w:tcMar>
          </w:tcPr>
          <w:p w14:paraId="6383C503"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Search results highlighting for Instant Search</w:t>
            </w:r>
          </w:p>
        </w:tc>
        <w:tc>
          <w:tcPr>
            <w:tcW w:w="0" w:type="auto"/>
            <w:shd w:val="clear" w:color="auto" w:fill="F2F2F2"/>
            <w:tcMar>
              <w:top w:w="60" w:type="dxa"/>
              <w:left w:w="120" w:type="dxa"/>
              <w:bottom w:w="60" w:type="dxa"/>
              <w:right w:w="120" w:type="dxa"/>
            </w:tcMar>
          </w:tcPr>
          <w:p w14:paraId="5129F694"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c>
          <w:tcPr>
            <w:tcW w:w="0" w:type="auto"/>
            <w:shd w:val="clear" w:color="auto" w:fill="F2F2F2"/>
            <w:tcMar>
              <w:top w:w="60" w:type="dxa"/>
              <w:left w:w="120" w:type="dxa"/>
              <w:bottom w:w="60" w:type="dxa"/>
              <w:right w:w="120" w:type="dxa"/>
            </w:tcMar>
          </w:tcPr>
          <w:p w14:paraId="51E57A95"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2DD55111" w14:textId="77777777" w:rsidTr="00706353">
        <w:tc>
          <w:tcPr>
            <w:tcW w:w="0" w:type="auto"/>
            <w:tcMar>
              <w:top w:w="60" w:type="dxa"/>
              <w:left w:w="120" w:type="dxa"/>
              <w:bottom w:w="60" w:type="dxa"/>
              <w:right w:w="120" w:type="dxa"/>
            </w:tcMar>
          </w:tcPr>
          <w:p w14:paraId="719D93F5"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New and improved fonts</w:t>
            </w:r>
          </w:p>
        </w:tc>
        <w:tc>
          <w:tcPr>
            <w:tcW w:w="0" w:type="auto"/>
            <w:tcMar>
              <w:top w:w="60" w:type="dxa"/>
              <w:left w:w="120" w:type="dxa"/>
              <w:bottom w:w="60" w:type="dxa"/>
              <w:right w:w="120" w:type="dxa"/>
            </w:tcMar>
          </w:tcPr>
          <w:p w14:paraId="4542087A"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c>
          <w:tcPr>
            <w:tcW w:w="0" w:type="auto"/>
            <w:tcMar>
              <w:top w:w="60" w:type="dxa"/>
              <w:left w:w="120" w:type="dxa"/>
              <w:bottom w:w="60" w:type="dxa"/>
              <w:right w:w="120" w:type="dxa"/>
            </w:tcMar>
          </w:tcPr>
          <w:p w14:paraId="114C0E82"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70466146" w14:textId="77777777" w:rsidTr="00706353">
        <w:tc>
          <w:tcPr>
            <w:tcW w:w="0" w:type="auto"/>
            <w:shd w:val="clear" w:color="auto" w:fill="F2F2F2"/>
            <w:tcMar>
              <w:top w:w="60" w:type="dxa"/>
              <w:left w:w="120" w:type="dxa"/>
              <w:bottom w:w="60" w:type="dxa"/>
              <w:right w:w="120" w:type="dxa"/>
            </w:tcMar>
          </w:tcPr>
          <w:p w14:paraId="6B93C9B9"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Smart tag recognition</w:t>
            </w:r>
          </w:p>
        </w:tc>
        <w:tc>
          <w:tcPr>
            <w:tcW w:w="0" w:type="auto"/>
            <w:shd w:val="clear" w:color="auto" w:fill="F2F2F2"/>
            <w:tcMar>
              <w:top w:w="60" w:type="dxa"/>
              <w:left w:w="120" w:type="dxa"/>
              <w:bottom w:w="60" w:type="dxa"/>
              <w:right w:w="120" w:type="dxa"/>
            </w:tcMar>
          </w:tcPr>
          <w:p w14:paraId="1FAEA22A"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c>
          <w:tcPr>
            <w:tcW w:w="0" w:type="auto"/>
            <w:shd w:val="clear" w:color="auto" w:fill="F2F2F2"/>
            <w:tcMar>
              <w:top w:w="60" w:type="dxa"/>
              <w:left w:w="120" w:type="dxa"/>
              <w:bottom w:w="60" w:type="dxa"/>
              <w:right w:w="120" w:type="dxa"/>
            </w:tcMar>
          </w:tcPr>
          <w:p w14:paraId="098FE4BA"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14A9E5FA" w14:textId="77777777" w:rsidTr="00706353">
        <w:tc>
          <w:tcPr>
            <w:tcW w:w="0" w:type="auto"/>
            <w:tcMar>
              <w:top w:w="60" w:type="dxa"/>
              <w:left w:w="120" w:type="dxa"/>
              <w:bottom w:w="60" w:type="dxa"/>
              <w:right w:w="120" w:type="dxa"/>
            </w:tcMar>
          </w:tcPr>
          <w:p w14:paraId="570EB2FD"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New Save as options</w:t>
            </w:r>
          </w:p>
        </w:tc>
        <w:tc>
          <w:tcPr>
            <w:tcW w:w="0" w:type="auto"/>
            <w:tcMar>
              <w:top w:w="60" w:type="dxa"/>
              <w:left w:w="120" w:type="dxa"/>
              <w:bottom w:w="60" w:type="dxa"/>
              <w:right w:w="120" w:type="dxa"/>
            </w:tcMar>
          </w:tcPr>
          <w:p w14:paraId="69F577CA"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c>
          <w:tcPr>
            <w:tcW w:w="0" w:type="auto"/>
            <w:tcMar>
              <w:top w:w="60" w:type="dxa"/>
              <w:left w:w="120" w:type="dxa"/>
              <w:bottom w:w="60" w:type="dxa"/>
              <w:right w:w="120" w:type="dxa"/>
            </w:tcMar>
          </w:tcPr>
          <w:p w14:paraId="09015F19"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5F9354B1" w14:textId="77777777" w:rsidTr="00706353">
        <w:tc>
          <w:tcPr>
            <w:tcW w:w="0" w:type="auto"/>
            <w:shd w:val="clear" w:color="auto" w:fill="F2F2F2"/>
            <w:tcMar>
              <w:top w:w="60" w:type="dxa"/>
              <w:left w:w="120" w:type="dxa"/>
              <w:bottom w:w="60" w:type="dxa"/>
              <w:right w:w="120" w:type="dxa"/>
            </w:tcMar>
          </w:tcPr>
          <w:p w14:paraId="54E85B85"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Quick Styles gallery</w:t>
            </w:r>
          </w:p>
        </w:tc>
        <w:tc>
          <w:tcPr>
            <w:tcW w:w="0" w:type="auto"/>
            <w:shd w:val="clear" w:color="auto" w:fill="F2F2F2"/>
            <w:tcMar>
              <w:top w:w="60" w:type="dxa"/>
              <w:left w:w="120" w:type="dxa"/>
              <w:bottom w:w="60" w:type="dxa"/>
              <w:right w:w="120" w:type="dxa"/>
            </w:tcMar>
          </w:tcPr>
          <w:p w14:paraId="710BE3E4"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c>
          <w:tcPr>
            <w:tcW w:w="0" w:type="auto"/>
            <w:shd w:val="clear" w:color="auto" w:fill="F2F2F2"/>
            <w:tcMar>
              <w:top w:w="60" w:type="dxa"/>
              <w:left w:w="120" w:type="dxa"/>
              <w:bottom w:w="60" w:type="dxa"/>
              <w:right w:w="120" w:type="dxa"/>
            </w:tcMar>
          </w:tcPr>
          <w:p w14:paraId="70329537"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3BA7759D" w14:textId="77777777" w:rsidTr="00706353">
        <w:tc>
          <w:tcPr>
            <w:tcW w:w="0" w:type="auto"/>
            <w:tcMar>
              <w:top w:w="60" w:type="dxa"/>
              <w:left w:w="120" w:type="dxa"/>
              <w:bottom w:w="60" w:type="dxa"/>
              <w:right w:w="120" w:type="dxa"/>
            </w:tcMar>
          </w:tcPr>
          <w:p w14:paraId="3224F1EE"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Themes</w:t>
            </w:r>
          </w:p>
        </w:tc>
        <w:tc>
          <w:tcPr>
            <w:tcW w:w="0" w:type="auto"/>
            <w:tcMar>
              <w:top w:w="60" w:type="dxa"/>
              <w:left w:w="120" w:type="dxa"/>
              <w:bottom w:w="60" w:type="dxa"/>
              <w:right w:w="120" w:type="dxa"/>
            </w:tcMar>
          </w:tcPr>
          <w:p w14:paraId="4E61F2F4"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No</w:t>
            </w:r>
          </w:p>
        </w:tc>
        <w:tc>
          <w:tcPr>
            <w:tcW w:w="0" w:type="auto"/>
            <w:tcMar>
              <w:top w:w="60" w:type="dxa"/>
              <w:left w:w="120" w:type="dxa"/>
              <w:bottom w:w="60" w:type="dxa"/>
              <w:right w:w="120" w:type="dxa"/>
            </w:tcMar>
          </w:tcPr>
          <w:p w14:paraId="1EB25D06"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22A24A36" w14:textId="77777777" w:rsidTr="00706353">
        <w:tc>
          <w:tcPr>
            <w:tcW w:w="0" w:type="auto"/>
            <w:shd w:val="clear" w:color="auto" w:fill="F2F2F2"/>
            <w:tcMar>
              <w:top w:w="60" w:type="dxa"/>
              <w:left w:w="120" w:type="dxa"/>
              <w:bottom w:w="60" w:type="dxa"/>
              <w:right w:w="120" w:type="dxa"/>
            </w:tcMar>
          </w:tcPr>
          <w:p w14:paraId="2257D7FC"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Automatic formatting of bulleted and numbered lists</w:t>
            </w:r>
          </w:p>
        </w:tc>
        <w:tc>
          <w:tcPr>
            <w:tcW w:w="0" w:type="auto"/>
            <w:shd w:val="clear" w:color="auto" w:fill="F2F2F2"/>
            <w:tcMar>
              <w:top w:w="60" w:type="dxa"/>
              <w:left w:w="120" w:type="dxa"/>
              <w:bottom w:w="60" w:type="dxa"/>
              <w:right w:w="120" w:type="dxa"/>
            </w:tcMar>
          </w:tcPr>
          <w:p w14:paraId="1F05B11F"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No</w:t>
            </w:r>
          </w:p>
        </w:tc>
        <w:tc>
          <w:tcPr>
            <w:tcW w:w="0" w:type="auto"/>
            <w:shd w:val="clear" w:color="auto" w:fill="F2F2F2"/>
            <w:tcMar>
              <w:top w:w="60" w:type="dxa"/>
              <w:left w:w="120" w:type="dxa"/>
              <w:bottom w:w="60" w:type="dxa"/>
              <w:right w:w="120" w:type="dxa"/>
            </w:tcMar>
          </w:tcPr>
          <w:p w14:paraId="3868AC2F"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65C4AAEE" w14:textId="77777777" w:rsidTr="00706353">
        <w:tc>
          <w:tcPr>
            <w:tcW w:w="0" w:type="auto"/>
            <w:tcMar>
              <w:top w:w="60" w:type="dxa"/>
              <w:left w:w="120" w:type="dxa"/>
              <w:bottom w:w="60" w:type="dxa"/>
              <w:right w:w="120" w:type="dxa"/>
            </w:tcMar>
          </w:tcPr>
          <w:p w14:paraId="4705C9DE"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Automatic formatting of tables</w:t>
            </w:r>
          </w:p>
        </w:tc>
        <w:tc>
          <w:tcPr>
            <w:tcW w:w="0" w:type="auto"/>
            <w:tcMar>
              <w:top w:w="60" w:type="dxa"/>
              <w:left w:w="120" w:type="dxa"/>
              <w:bottom w:w="60" w:type="dxa"/>
              <w:right w:w="120" w:type="dxa"/>
            </w:tcMar>
          </w:tcPr>
          <w:p w14:paraId="441E11BB"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No</w:t>
            </w:r>
          </w:p>
        </w:tc>
        <w:tc>
          <w:tcPr>
            <w:tcW w:w="0" w:type="auto"/>
            <w:tcMar>
              <w:top w:w="60" w:type="dxa"/>
              <w:left w:w="120" w:type="dxa"/>
              <w:bottom w:w="60" w:type="dxa"/>
              <w:right w:w="120" w:type="dxa"/>
            </w:tcMar>
          </w:tcPr>
          <w:p w14:paraId="509B02BB"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69552AD8" w14:textId="77777777" w:rsidTr="00706353">
        <w:tc>
          <w:tcPr>
            <w:tcW w:w="0" w:type="auto"/>
            <w:shd w:val="clear" w:color="auto" w:fill="F2F2F2"/>
            <w:tcMar>
              <w:top w:w="60" w:type="dxa"/>
              <w:left w:w="120" w:type="dxa"/>
              <w:bottom w:w="60" w:type="dxa"/>
              <w:right w:w="120" w:type="dxa"/>
            </w:tcMar>
          </w:tcPr>
          <w:p w14:paraId="44DE54FC"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Proofing tools like the dictionary and thesaurus.</w:t>
            </w:r>
          </w:p>
        </w:tc>
        <w:tc>
          <w:tcPr>
            <w:tcW w:w="0" w:type="auto"/>
            <w:shd w:val="clear" w:color="auto" w:fill="F2F2F2"/>
            <w:tcMar>
              <w:top w:w="60" w:type="dxa"/>
              <w:left w:w="120" w:type="dxa"/>
              <w:bottom w:w="60" w:type="dxa"/>
              <w:right w:w="120" w:type="dxa"/>
            </w:tcMar>
          </w:tcPr>
          <w:p w14:paraId="206F304D"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No</w:t>
            </w:r>
          </w:p>
        </w:tc>
        <w:tc>
          <w:tcPr>
            <w:tcW w:w="0" w:type="auto"/>
            <w:shd w:val="clear" w:color="auto" w:fill="F2F2F2"/>
            <w:tcMar>
              <w:top w:w="60" w:type="dxa"/>
              <w:left w:w="120" w:type="dxa"/>
              <w:bottom w:w="60" w:type="dxa"/>
              <w:right w:w="120" w:type="dxa"/>
            </w:tcMar>
          </w:tcPr>
          <w:p w14:paraId="649CAAE6"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0B5E19A7" w14:textId="77777777" w:rsidTr="00706353">
        <w:tc>
          <w:tcPr>
            <w:tcW w:w="0" w:type="auto"/>
            <w:tcMar>
              <w:top w:w="60" w:type="dxa"/>
              <w:left w:w="120" w:type="dxa"/>
              <w:bottom w:w="60" w:type="dxa"/>
              <w:right w:w="120" w:type="dxa"/>
            </w:tcMar>
          </w:tcPr>
          <w:p w14:paraId="035992E3"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SmartArt graphics drawing, charting, and diagramming tools</w:t>
            </w:r>
          </w:p>
        </w:tc>
        <w:tc>
          <w:tcPr>
            <w:tcW w:w="0" w:type="auto"/>
            <w:tcMar>
              <w:top w:w="60" w:type="dxa"/>
              <w:left w:w="120" w:type="dxa"/>
              <w:bottom w:w="60" w:type="dxa"/>
              <w:right w:w="120" w:type="dxa"/>
            </w:tcMar>
          </w:tcPr>
          <w:p w14:paraId="1E64CFF4"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No</w:t>
            </w:r>
          </w:p>
        </w:tc>
        <w:tc>
          <w:tcPr>
            <w:tcW w:w="0" w:type="auto"/>
            <w:tcMar>
              <w:top w:w="60" w:type="dxa"/>
              <w:left w:w="120" w:type="dxa"/>
              <w:bottom w:w="60" w:type="dxa"/>
              <w:right w:w="120" w:type="dxa"/>
            </w:tcMar>
          </w:tcPr>
          <w:p w14:paraId="1C8A940B"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379B25AA" w14:textId="77777777" w:rsidTr="00706353">
        <w:tc>
          <w:tcPr>
            <w:tcW w:w="0" w:type="auto"/>
            <w:shd w:val="clear" w:color="auto" w:fill="F2F2F2"/>
            <w:tcMar>
              <w:top w:w="60" w:type="dxa"/>
              <w:left w:w="120" w:type="dxa"/>
              <w:bottom w:w="60" w:type="dxa"/>
              <w:right w:w="120" w:type="dxa"/>
            </w:tcMar>
          </w:tcPr>
          <w:p w14:paraId="340AE33A"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Captions</w:t>
            </w:r>
          </w:p>
        </w:tc>
        <w:tc>
          <w:tcPr>
            <w:tcW w:w="0" w:type="auto"/>
            <w:shd w:val="clear" w:color="auto" w:fill="F2F2F2"/>
            <w:tcMar>
              <w:top w:w="60" w:type="dxa"/>
              <w:left w:w="120" w:type="dxa"/>
              <w:bottom w:w="60" w:type="dxa"/>
              <w:right w:w="120" w:type="dxa"/>
            </w:tcMar>
          </w:tcPr>
          <w:p w14:paraId="20BBED75"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No</w:t>
            </w:r>
          </w:p>
        </w:tc>
        <w:tc>
          <w:tcPr>
            <w:tcW w:w="0" w:type="auto"/>
            <w:shd w:val="clear" w:color="auto" w:fill="F2F2F2"/>
            <w:tcMar>
              <w:top w:w="60" w:type="dxa"/>
              <w:left w:w="120" w:type="dxa"/>
              <w:bottom w:w="60" w:type="dxa"/>
              <w:right w:w="120" w:type="dxa"/>
            </w:tcMar>
          </w:tcPr>
          <w:p w14:paraId="64915C9F"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08A89DE9" w14:textId="77777777" w:rsidTr="00706353">
        <w:tc>
          <w:tcPr>
            <w:tcW w:w="0" w:type="auto"/>
            <w:tcMar>
              <w:top w:w="60" w:type="dxa"/>
              <w:left w:w="120" w:type="dxa"/>
              <w:bottom w:w="60" w:type="dxa"/>
              <w:right w:w="120" w:type="dxa"/>
            </w:tcMar>
          </w:tcPr>
          <w:p w14:paraId="5600C5CB"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Equation Builder</w:t>
            </w:r>
          </w:p>
        </w:tc>
        <w:tc>
          <w:tcPr>
            <w:tcW w:w="0" w:type="auto"/>
            <w:tcMar>
              <w:top w:w="60" w:type="dxa"/>
              <w:left w:w="120" w:type="dxa"/>
              <w:bottom w:w="60" w:type="dxa"/>
              <w:right w:w="120" w:type="dxa"/>
            </w:tcMar>
          </w:tcPr>
          <w:p w14:paraId="76B0F12F"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No</w:t>
            </w:r>
          </w:p>
        </w:tc>
        <w:tc>
          <w:tcPr>
            <w:tcW w:w="0" w:type="auto"/>
            <w:tcMar>
              <w:top w:w="60" w:type="dxa"/>
              <w:left w:w="120" w:type="dxa"/>
              <w:bottom w:w="60" w:type="dxa"/>
              <w:right w:w="120" w:type="dxa"/>
            </w:tcMar>
          </w:tcPr>
          <w:p w14:paraId="7D217C40"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r w:rsidR="00266048" w:rsidRPr="00266048" w14:paraId="2D137B60" w14:textId="77777777" w:rsidTr="00706353">
        <w:tc>
          <w:tcPr>
            <w:tcW w:w="0" w:type="auto"/>
            <w:shd w:val="clear" w:color="auto" w:fill="F2F2F2"/>
            <w:tcMar>
              <w:top w:w="60" w:type="dxa"/>
              <w:left w:w="120" w:type="dxa"/>
              <w:bottom w:w="60" w:type="dxa"/>
              <w:right w:w="120" w:type="dxa"/>
            </w:tcMar>
          </w:tcPr>
          <w:p w14:paraId="47BEB475" w14:textId="77777777" w:rsidR="00266048" w:rsidRPr="00266048" w:rsidRDefault="00266048" w:rsidP="00266048">
            <w:pPr>
              <w:spacing w:before="60" w:after="60"/>
              <w:ind w:left="60" w:right="60"/>
              <w:rPr>
                <w:rFonts w:ascii="Tahoma" w:hAnsi="Tahoma" w:cs="Tahoma"/>
                <w:sz w:val="15"/>
                <w:szCs w:val="15"/>
                <w:lang w:eastAsia="en-GB"/>
              </w:rPr>
            </w:pPr>
            <w:r w:rsidRPr="00266048">
              <w:rPr>
                <w:rFonts w:ascii="Tahoma" w:hAnsi="Tahoma" w:cs="Tahoma"/>
                <w:sz w:val="15"/>
                <w:szCs w:val="15"/>
                <w:lang w:eastAsia="en-GB"/>
              </w:rPr>
              <w:t>WordArt</w:t>
            </w:r>
          </w:p>
        </w:tc>
        <w:tc>
          <w:tcPr>
            <w:tcW w:w="0" w:type="auto"/>
            <w:shd w:val="clear" w:color="auto" w:fill="F2F2F2"/>
            <w:tcMar>
              <w:top w:w="60" w:type="dxa"/>
              <w:left w:w="120" w:type="dxa"/>
              <w:bottom w:w="60" w:type="dxa"/>
              <w:right w:w="120" w:type="dxa"/>
            </w:tcMar>
          </w:tcPr>
          <w:p w14:paraId="7A1DCAE9"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No</w:t>
            </w:r>
          </w:p>
        </w:tc>
        <w:tc>
          <w:tcPr>
            <w:tcW w:w="0" w:type="auto"/>
            <w:shd w:val="clear" w:color="auto" w:fill="F2F2F2"/>
            <w:tcMar>
              <w:top w:w="60" w:type="dxa"/>
              <w:left w:w="120" w:type="dxa"/>
              <w:bottom w:w="60" w:type="dxa"/>
              <w:right w:w="120" w:type="dxa"/>
            </w:tcMar>
          </w:tcPr>
          <w:p w14:paraId="63FE47C0" w14:textId="77777777" w:rsidR="00266048" w:rsidRPr="00266048" w:rsidRDefault="00266048" w:rsidP="00266048">
            <w:pPr>
              <w:spacing w:before="60" w:after="60"/>
              <w:ind w:left="60" w:right="60"/>
              <w:jc w:val="center"/>
              <w:rPr>
                <w:rFonts w:ascii="Tahoma" w:hAnsi="Tahoma" w:cs="Tahoma"/>
                <w:sz w:val="15"/>
                <w:szCs w:val="15"/>
                <w:lang w:eastAsia="en-GB"/>
              </w:rPr>
            </w:pPr>
            <w:r w:rsidRPr="00266048">
              <w:rPr>
                <w:rFonts w:ascii="Tahoma" w:hAnsi="Tahoma" w:cs="Tahoma"/>
                <w:sz w:val="15"/>
                <w:szCs w:val="15"/>
                <w:lang w:eastAsia="en-GB"/>
              </w:rPr>
              <w:t>Yes</w:t>
            </w:r>
          </w:p>
        </w:tc>
      </w:tr>
    </w:tbl>
    <w:p w14:paraId="5F70D78F" w14:textId="77777777" w:rsidR="00266048" w:rsidRDefault="00266048" w:rsidP="00266048">
      <w:pPr>
        <w:rPr>
          <w:lang w:eastAsia="en-GB"/>
        </w:rPr>
      </w:pPr>
    </w:p>
    <w:p w14:paraId="070A5FF2" w14:textId="77777777" w:rsidR="00266048" w:rsidRPr="00266048" w:rsidRDefault="00706353" w:rsidP="001306A9">
      <w:pPr>
        <w:pStyle w:val="Caption"/>
        <w:rPr>
          <w:lang w:eastAsia="en-GB"/>
        </w:rPr>
      </w:pPr>
      <w:r>
        <w:rPr>
          <w:lang w:eastAsia="en-GB"/>
        </w:rPr>
        <w:t>Table 1-</w:t>
      </w:r>
      <w:r w:rsidR="00266048">
        <w:rPr>
          <w:lang w:eastAsia="en-GB"/>
        </w:rPr>
        <w:t>1 – Outlook feature guide – with and without Word installed</w:t>
      </w:r>
    </w:p>
    <w:p w14:paraId="340F75F8" w14:textId="77777777" w:rsidR="00AD662C" w:rsidRPr="009729C4" w:rsidRDefault="00AD662C" w:rsidP="005A2F8F">
      <w:pPr>
        <w:pStyle w:val="ManualNormal"/>
        <w:jc w:val="center"/>
        <w:rPr>
          <w:lang w:bidi="he-IL"/>
        </w:rPr>
      </w:pPr>
    </w:p>
    <w:p w14:paraId="502D87A1" w14:textId="77777777" w:rsidR="00AD662C" w:rsidRPr="009729C4" w:rsidRDefault="00AD662C" w:rsidP="00CC15DE">
      <w:pPr>
        <w:pStyle w:val="ManualNormal"/>
        <w:rPr>
          <w:lang w:bidi="he-IL"/>
        </w:rPr>
      </w:pPr>
    </w:p>
    <w:p w14:paraId="7DB911D6" w14:textId="77777777" w:rsidR="00AD662C" w:rsidRPr="009729C4" w:rsidRDefault="00AD662C" w:rsidP="00CC15DE">
      <w:pPr>
        <w:pStyle w:val="ManualNormal"/>
        <w:rPr>
          <w:lang w:bidi="he-IL"/>
        </w:rPr>
      </w:pPr>
    </w:p>
    <w:p w14:paraId="3FEE4397" w14:textId="77777777" w:rsidR="00AD662C" w:rsidRPr="009729C4" w:rsidRDefault="00AD662C" w:rsidP="00CC15DE">
      <w:pPr>
        <w:pStyle w:val="ManualNormal"/>
        <w:rPr>
          <w:lang w:bidi="he-IL"/>
        </w:rPr>
      </w:pPr>
    </w:p>
    <w:p w14:paraId="09ADDF03" w14:textId="72D91BBD" w:rsidR="00854E8C" w:rsidRPr="009729C4" w:rsidRDefault="00377D49" w:rsidP="00377D49">
      <w:pPr>
        <w:pStyle w:val="SectionHead1"/>
      </w:pPr>
      <w:bookmarkStart w:id="4" w:name="_Toc1462443"/>
      <w:bookmarkStart w:id="5" w:name="_Toc2047614"/>
      <w:r>
        <w:br w:type="page"/>
      </w:r>
      <w:bookmarkStart w:id="6" w:name="_Toc290647711"/>
      <w:bookmarkStart w:id="7" w:name="_Toc290647755"/>
      <w:bookmarkStart w:id="8" w:name="_Toc346633583"/>
      <w:bookmarkEnd w:id="4"/>
      <w:bookmarkEnd w:id="5"/>
      <w:r w:rsidR="00C04BE3" w:rsidRPr="009729C4">
        <w:lastRenderedPageBreak/>
        <w:t>Autosuggest</w:t>
      </w:r>
      <w:bookmarkEnd w:id="6"/>
      <w:bookmarkEnd w:id="7"/>
      <w:bookmarkEnd w:id="8"/>
    </w:p>
    <w:p w14:paraId="3B1643F2" w14:textId="77777777" w:rsidR="00854E8C" w:rsidRPr="009729C4" w:rsidRDefault="00266048" w:rsidP="00CC15DE">
      <w:pPr>
        <w:pStyle w:val="ManualNormal"/>
      </w:pPr>
      <w:r>
        <w:t xml:space="preserve">Outlook </w:t>
      </w:r>
      <w:r w:rsidR="008A68A4">
        <w:t>2010</w:t>
      </w:r>
      <w:r w:rsidR="004A52CB" w:rsidRPr="009729C4">
        <w:t xml:space="preserve"> will </w:t>
      </w:r>
      <w:r w:rsidR="002B04AB" w:rsidRPr="009729C4">
        <w:rPr>
          <w:b/>
          <w:i/>
        </w:rPr>
        <w:t>Autosuggest</w:t>
      </w:r>
      <w:r w:rsidR="00854E8C" w:rsidRPr="009729C4">
        <w:t xml:space="preserve"> addresses as you type in recipient names, drawing from a list of the recipients you send messages to most often. </w:t>
      </w:r>
    </w:p>
    <w:p w14:paraId="3553D607" w14:textId="201F8AB5" w:rsidR="00F258D7" w:rsidRPr="009729C4" w:rsidRDefault="00854E8C" w:rsidP="00CC15DE">
      <w:pPr>
        <w:pStyle w:val="ManualNormal"/>
        <w:rPr>
          <w:lang w:eastAsia="en-GB"/>
        </w:rPr>
      </w:pPr>
      <w:r w:rsidRPr="009729C4">
        <w:rPr>
          <w:lang w:eastAsia="en-GB"/>
        </w:rPr>
        <w:t xml:space="preserve">Microsoft </w:t>
      </w:r>
      <w:r w:rsidR="00266048">
        <w:rPr>
          <w:lang w:eastAsia="en-GB"/>
        </w:rPr>
        <w:t xml:space="preserve">Outlook </w:t>
      </w:r>
      <w:r w:rsidR="008A68A4">
        <w:rPr>
          <w:lang w:eastAsia="en-GB"/>
        </w:rPr>
        <w:t>2010</w:t>
      </w:r>
      <w:r w:rsidRPr="009729C4">
        <w:rPr>
          <w:lang w:eastAsia="en-GB"/>
        </w:rPr>
        <w:t xml:space="preserve"> now remembers and stores the e-mail addresses you type in the </w:t>
      </w:r>
      <w:r w:rsidRPr="009729C4">
        <w:rPr>
          <w:b/>
          <w:bCs/>
          <w:lang w:eastAsia="en-GB"/>
        </w:rPr>
        <w:t>From</w:t>
      </w:r>
      <w:r w:rsidRPr="009729C4">
        <w:rPr>
          <w:lang w:eastAsia="en-GB"/>
        </w:rPr>
        <w:t xml:space="preserve">, </w:t>
      </w:r>
      <w:r w:rsidRPr="009729C4">
        <w:rPr>
          <w:b/>
          <w:bCs/>
          <w:lang w:eastAsia="en-GB"/>
        </w:rPr>
        <w:t>To</w:t>
      </w:r>
      <w:r w:rsidRPr="009729C4">
        <w:rPr>
          <w:lang w:eastAsia="en-GB"/>
        </w:rPr>
        <w:t xml:space="preserve">, </w:t>
      </w:r>
      <w:r w:rsidRPr="009729C4">
        <w:rPr>
          <w:b/>
          <w:bCs/>
          <w:lang w:eastAsia="en-GB"/>
        </w:rPr>
        <w:t>Cc</w:t>
      </w:r>
      <w:r w:rsidRPr="009729C4">
        <w:rPr>
          <w:lang w:eastAsia="en-GB"/>
        </w:rPr>
        <w:t xml:space="preserve">, and </w:t>
      </w:r>
      <w:r w:rsidRPr="009729C4">
        <w:rPr>
          <w:b/>
          <w:bCs/>
          <w:lang w:eastAsia="en-GB"/>
        </w:rPr>
        <w:t>Bcc</w:t>
      </w:r>
      <w:r w:rsidRPr="009729C4">
        <w:rPr>
          <w:lang w:eastAsia="en-GB"/>
        </w:rPr>
        <w:t xml:space="preserve"> boxes. When you begin entering a previously typed e-mail address, Outlook automatically </w:t>
      </w:r>
      <w:r w:rsidR="00CE3ED2" w:rsidRPr="009729C4">
        <w:rPr>
          <w:lang w:eastAsia="en-GB"/>
        </w:rPr>
        <w:t>recognise</w:t>
      </w:r>
      <w:r w:rsidRPr="009729C4">
        <w:rPr>
          <w:lang w:eastAsia="en-GB"/>
        </w:rPr>
        <w:t xml:space="preserve">s it and </w:t>
      </w:r>
      <w:r w:rsidR="00F258D7" w:rsidRPr="009729C4">
        <w:rPr>
          <w:lang w:eastAsia="en-GB"/>
        </w:rPr>
        <w:t>offers to complete</w:t>
      </w:r>
      <w:r w:rsidRPr="009729C4">
        <w:rPr>
          <w:lang w:eastAsia="en-GB"/>
        </w:rPr>
        <w:t xml:space="preserve"> the text for you</w:t>
      </w:r>
      <w:r w:rsidR="00F258D7" w:rsidRPr="009729C4">
        <w:rPr>
          <w:lang w:eastAsia="en-GB"/>
        </w:rPr>
        <w:t>, as shown in</w:t>
      </w:r>
      <w:r w:rsidR="001306A9">
        <w:rPr>
          <w:lang w:eastAsia="en-GB"/>
        </w:rPr>
        <w:t xml:space="preserve"> </w:t>
      </w:r>
      <w:r w:rsidR="001306A9">
        <w:rPr>
          <w:lang w:eastAsia="en-GB"/>
        </w:rPr>
        <w:fldChar w:fldCharType="begin"/>
      </w:r>
      <w:r w:rsidR="001306A9">
        <w:rPr>
          <w:lang w:eastAsia="en-GB"/>
        </w:rPr>
        <w:instrText xml:space="preserve"> REF _Ref346003975 \h </w:instrText>
      </w:r>
      <w:r w:rsidR="001306A9">
        <w:rPr>
          <w:lang w:eastAsia="en-GB"/>
        </w:rPr>
      </w:r>
      <w:r w:rsidR="001306A9">
        <w:rPr>
          <w:lang w:eastAsia="en-GB"/>
        </w:rPr>
        <w:fldChar w:fldCharType="separate"/>
      </w:r>
      <w:r w:rsidR="001306A9" w:rsidRPr="001306A9">
        <w:t>Figure 1</w:t>
      </w:r>
      <w:r w:rsidR="001306A9">
        <w:rPr>
          <w:lang w:eastAsia="en-GB"/>
        </w:rPr>
        <w:fldChar w:fldCharType="end"/>
      </w:r>
      <w:r w:rsidR="001306A9">
        <w:rPr>
          <w:lang w:eastAsia="en-GB"/>
        </w:rPr>
        <w:t xml:space="preserve"> below</w:t>
      </w:r>
      <w:r w:rsidRPr="009729C4">
        <w:rPr>
          <w:lang w:eastAsia="en-GB"/>
        </w:rPr>
        <w:t>. To accept a suggestion, all you hav</w:t>
      </w:r>
      <w:r w:rsidR="00F258D7" w:rsidRPr="009729C4">
        <w:rPr>
          <w:lang w:eastAsia="en-GB"/>
        </w:rPr>
        <w:t>e to do is press the ENTER key.</w:t>
      </w:r>
    </w:p>
    <w:p w14:paraId="6E56672D" w14:textId="77777777" w:rsidR="00854E8C" w:rsidRDefault="00854E8C" w:rsidP="00B62806">
      <w:pPr>
        <w:pStyle w:val="ManualNormal"/>
        <w:jc w:val="center"/>
        <w:rPr>
          <w:rFonts w:ascii="Verdana" w:hAnsi="Verdana"/>
          <w:sz w:val="22"/>
          <w:szCs w:val="22"/>
          <w:lang w:eastAsia="en-GB"/>
        </w:rPr>
      </w:pPr>
    </w:p>
    <w:p w14:paraId="7A577261" w14:textId="77777777" w:rsidR="001306A9" w:rsidRDefault="00FC530B" w:rsidP="001306A9">
      <w:pPr>
        <w:pStyle w:val="ManualNormal"/>
        <w:keepNext/>
        <w:jc w:val="center"/>
      </w:pPr>
      <w:r>
        <w:rPr>
          <w:noProof/>
          <w:lang w:eastAsia="en-GB"/>
        </w:rPr>
        <w:drawing>
          <wp:inline distT="0" distB="0" distL="0" distR="0" wp14:anchorId="37D413CB" wp14:editId="44E8FC21">
            <wp:extent cx="4191000" cy="2133600"/>
            <wp:effectExtent l="0" t="0" r="0" b="0"/>
            <wp:docPr id="2"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1000" cy="2133600"/>
                    </a:xfrm>
                    <a:prstGeom prst="rect">
                      <a:avLst/>
                    </a:prstGeom>
                    <a:noFill/>
                    <a:ln>
                      <a:noFill/>
                    </a:ln>
                  </pic:spPr>
                </pic:pic>
              </a:graphicData>
            </a:graphic>
          </wp:inline>
        </w:drawing>
      </w:r>
    </w:p>
    <w:p w14:paraId="03C10DFB" w14:textId="023ACEED" w:rsidR="00676A02" w:rsidRPr="001306A9" w:rsidRDefault="001306A9" w:rsidP="001306A9">
      <w:pPr>
        <w:pStyle w:val="Caption"/>
      </w:pPr>
      <w:bookmarkStart w:id="9" w:name="_Ref346003975"/>
      <w:r w:rsidRPr="001306A9">
        <w:t xml:space="preserve">Figure </w:t>
      </w:r>
      <w:r w:rsidR="00A51597">
        <w:fldChar w:fldCharType="begin"/>
      </w:r>
      <w:r w:rsidR="00A51597">
        <w:instrText xml:space="preserve"> SEQ Figure \* ARABIC </w:instrText>
      </w:r>
      <w:r w:rsidR="00A51597">
        <w:fldChar w:fldCharType="separate"/>
      </w:r>
      <w:r w:rsidR="001C2DA3">
        <w:rPr>
          <w:noProof/>
        </w:rPr>
        <w:t>1</w:t>
      </w:r>
      <w:r w:rsidR="00A51597">
        <w:rPr>
          <w:noProof/>
        </w:rPr>
        <w:fldChar w:fldCharType="end"/>
      </w:r>
      <w:bookmarkEnd w:id="9"/>
      <w:r w:rsidRPr="001306A9">
        <w:t xml:space="preserve"> </w:t>
      </w:r>
      <w:proofErr w:type="gramStart"/>
      <w:r w:rsidRPr="001306A9">
        <w:t>The</w:t>
      </w:r>
      <w:proofErr w:type="gramEnd"/>
      <w:r w:rsidRPr="001306A9">
        <w:t xml:space="preserve"> </w:t>
      </w:r>
      <w:proofErr w:type="spellStart"/>
      <w:r w:rsidRPr="001306A9">
        <w:t>AutoSuggest</w:t>
      </w:r>
      <w:proofErr w:type="spellEnd"/>
      <w:r w:rsidRPr="001306A9">
        <w:t xml:space="preserve"> prompt</w:t>
      </w:r>
    </w:p>
    <w:p w14:paraId="5D3352A0" w14:textId="77777777" w:rsidR="00854E8C" w:rsidRPr="009729C4" w:rsidRDefault="00854E8C" w:rsidP="00CC15DE">
      <w:pPr>
        <w:pStyle w:val="ManualNormal"/>
        <w:rPr>
          <w:lang w:eastAsia="en-GB"/>
        </w:rPr>
      </w:pPr>
      <w:r w:rsidRPr="009729C4">
        <w:rPr>
          <w:lang w:eastAsia="en-GB"/>
        </w:rPr>
        <w:t xml:space="preserve">For e-mail addresses with the same first three characters, Outlook provides all applicable suggestions in a drop-down box. </w:t>
      </w:r>
      <w:r w:rsidR="00F258D7" w:rsidRPr="009729C4">
        <w:rPr>
          <w:lang w:eastAsia="en-GB"/>
        </w:rPr>
        <w:t xml:space="preserve">In </w:t>
      </w:r>
      <w:r w:rsidR="00F258D7" w:rsidRPr="009729C4">
        <w:rPr>
          <w:lang w:eastAsia="en-GB"/>
        </w:rPr>
        <w:fldChar w:fldCharType="begin"/>
      </w:r>
      <w:r w:rsidR="00F258D7" w:rsidRPr="009729C4">
        <w:rPr>
          <w:lang w:eastAsia="en-GB"/>
        </w:rPr>
        <w:instrText xml:space="preserve"> REF _Ref2051459 \h  \* MERGEFORMAT </w:instrText>
      </w:r>
      <w:r w:rsidR="00F258D7" w:rsidRPr="009729C4">
        <w:rPr>
          <w:lang w:eastAsia="en-GB"/>
        </w:rPr>
      </w:r>
      <w:r w:rsidR="00F258D7" w:rsidRPr="009729C4">
        <w:rPr>
          <w:lang w:eastAsia="en-GB"/>
        </w:rPr>
        <w:fldChar w:fldCharType="separate"/>
      </w:r>
      <w:r w:rsidR="00F258D7" w:rsidRPr="009729C4">
        <w:rPr>
          <w:lang w:eastAsia="en-GB"/>
        </w:rPr>
        <w:t>Figure 1-2</w:t>
      </w:r>
      <w:r w:rsidR="00F258D7" w:rsidRPr="009729C4">
        <w:rPr>
          <w:lang w:eastAsia="en-GB"/>
        </w:rPr>
        <w:fldChar w:fldCharType="end"/>
      </w:r>
      <w:r w:rsidR="00F258D7" w:rsidRPr="009729C4">
        <w:rPr>
          <w:lang w:eastAsia="en-GB"/>
        </w:rPr>
        <w:t xml:space="preserve"> you might want to press </w:t>
      </w:r>
      <w:r w:rsidRPr="009729C4">
        <w:rPr>
          <w:lang w:eastAsia="en-GB"/>
        </w:rPr>
        <w:t xml:space="preserve">the DOWN ARROW key to select the e-mail address you want, and then press ENTER. If stored addresses exceed seven, a scroll bar will appear. To delete stored e-mail addresses from the drop-down box, simply use the arrow keys to select the e-mail address you want to delete, and then press DELETE. </w:t>
      </w:r>
    </w:p>
    <w:p w14:paraId="3029A257" w14:textId="77777777" w:rsidR="00C923D0" w:rsidRPr="009729C4" w:rsidRDefault="00C923D0" w:rsidP="00CC15DE">
      <w:pPr>
        <w:pStyle w:val="ManualNormal"/>
        <w:rPr>
          <w:lang w:bidi="he-IL"/>
        </w:rPr>
      </w:pPr>
    </w:p>
    <w:p w14:paraId="4845B115" w14:textId="77777777" w:rsidR="009F4B02" w:rsidRPr="009729C4" w:rsidRDefault="009F4B02" w:rsidP="00CC15DE">
      <w:pPr>
        <w:pStyle w:val="Metext"/>
        <w:jc w:val="both"/>
        <w:rPr>
          <w:rFonts w:ascii="Helvetica" w:hAnsi="Helvetica"/>
          <w:b/>
        </w:rPr>
      </w:pPr>
      <w:r w:rsidRPr="009729C4">
        <w:rPr>
          <w:rFonts w:ascii="Helvetica" w:hAnsi="Helvetica"/>
          <w:b/>
        </w:rPr>
        <w:object w:dxaOrig="1628" w:dyaOrig="443" w14:anchorId="5E081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22.5pt" o:ole="">
            <v:imagedata r:id="rId14" o:title=""/>
          </v:shape>
          <o:OLEObject Type="Embed" ProgID="MSDraw" ShapeID="_x0000_i1025" DrawAspect="Content" ObjectID="_1420375428" r:id="rId15">
            <o:FieldCodes>\* mergeformat</o:FieldCodes>
          </o:OLEObject>
        </w:object>
      </w:r>
    </w:p>
    <w:p w14:paraId="34A7456D" w14:textId="77777777" w:rsidR="009F4B02" w:rsidRPr="009729C4" w:rsidRDefault="009F4B02" w:rsidP="00CC15DE">
      <w:pPr>
        <w:pStyle w:val="Metext"/>
        <w:jc w:val="both"/>
        <w:rPr>
          <w:rFonts w:ascii="Helvetica" w:hAnsi="Helvetica"/>
          <w:b/>
        </w:rPr>
      </w:pPr>
    </w:p>
    <w:p w14:paraId="101F356D" w14:textId="77777777" w:rsidR="009F4B02" w:rsidRPr="009729C4" w:rsidRDefault="009F4B02" w:rsidP="00CC15DE">
      <w:pPr>
        <w:pStyle w:val="SectionHead3"/>
      </w:pPr>
      <w:r w:rsidRPr="009729C4">
        <w:t xml:space="preserve">To turn off automatic completion of e-mail addresses </w:t>
      </w:r>
    </w:p>
    <w:p w14:paraId="021206E3" w14:textId="77777777" w:rsidR="009F4B02" w:rsidRPr="009729C4" w:rsidRDefault="009F4B02" w:rsidP="00CC15DE">
      <w:pPr>
        <w:pStyle w:val="Metstep"/>
        <w:jc w:val="both"/>
        <w:rPr>
          <w:szCs w:val="24"/>
        </w:rPr>
      </w:pPr>
      <w:r w:rsidRPr="009729C4">
        <w:rPr>
          <w:szCs w:val="24"/>
        </w:rPr>
        <w:t>1.</w:t>
      </w:r>
      <w:r w:rsidRPr="009729C4">
        <w:rPr>
          <w:szCs w:val="24"/>
        </w:rPr>
        <w:tab/>
        <w:t xml:space="preserve">On the </w:t>
      </w:r>
      <w:r w:rsidR="00684D7D">
        <w:rPr>
          <w:b/>
          <w:bCs/>
          <w:szCs w:val="24"/>
        </w:rPr>
        <w:t>File</w:t>
      </w:r>
      <w:r w:rsidRPr="009729C4">
        <w:rPr>
          <w:b/>
          <w:bCs/>
          <w:szCs w:val="24"/>
        </w:rPr>
        <w:t xml:space="preserve"> </w:t>
      </w:r>
      <w:r w:rsidRPr="009729C4">
        <w:rPr>
          <w:szCs w:val="24"/>
        </w:rPr>
        <w:t xml:space="preserve">menu, click </w:t>
      </w:r>
      <w:r w:rsidRPr="009729C4">
        <w:rPr>
          <w:b/>
          <w:bCs/>
          <w:szCs w:val="24"/>
        </w:rPr>
        <w:t>Options</w:t>
      </w:r>
      <w:r w:rsidRPr="009729C4">
        <w:rPr>
          <w:szCs w:val="24"/>
        </w:rPr>
        <w:t>.</w:t>
      </w:r>
    </w:p>
    <w:p w14:paraId="089EEFFC" w14:textId="77777777" w:rsidR="009F4B02" w:rsidRPr="009729C4" w:rsidRDefault="009F4B02" w:rsidP="00CC15DE">
      <w:pPr>
        <w:pStyle w:val="Metstep"/>
        <w:jc w:val="both"/>
        <w:rPr>
          <w:szCs w:val="24"/>
        </w:rPr>
      </w:pPr>
      <w:r w:rsidRPr="009729C4">
        <w:rPr>
          <w:szCs w:val="24"/>
        </w:rPr>
        <w:t>2.</w:t>
      </w:r>
      <w:r w:rsidRPr="009729C4">
        <w:rPr>
          <w:szCs w:val="24"/>
        </w:rPr>
        <w:tab/>
        <w:t xml:space="preserve">Click </w:t>
      </w:r>
      <w:r w:rsidR="00684D7D">
        <w:rPr>
          <w:b/>
          <w:bCs/>
          <w:szCs w:val="24"/>
        </w:rPr>
        <w:t>Mail</w:t>
      </w:r>
      <w:r w:rsidRPr="009729C4">
        <w:rPr>
          <w:szCs w:val="24"/>
        </w:rPr>
        <w:t xml:space="preserve">. </w:t>
      </w:r>
    </w:p>
    <w:p w14:paraId="54694EE5" w14:textId="77777777" w:rsidR="009F4B02" w:rsidRPr="009729C4" w:rsidRDefault="009F4B02" w:rsidP="00CC15DE">
      <w:pPr>
        <w:pStyle w:val="Metstep"/>
        <w:jc w:val="both"/>
        <w:rPr>
          <w:szCs w:val="24"/>
        </w:rPr>
      </w:pPr>
      <w:r w:rsidRPr="009729C4">
        <w:rPr>
          <w:szCs w:val="24"/>
        </w:rPr>
        <w:t>3.</w:t>
      </w:r>
      <w:r w:rsidRPr="009729C4">
        <w:rPr>
          <w:szCs w:val="24"/>
        </w:rPr>
        <w:tab/>
        <w:t xml:space="preserve">Under </w:t>
      </w:r>
      <w:r w:rsidR="00684D7D">
        <w:rPr>
          <w:szCs w:val="24"/>
        </w:rPr>
        <w:t>S</w:t>
      </w:r>
      <w:r w:rsidRPr="009729C4">
        <w:rPr>
          <w:b/>
          <w:bCs/>
          <w:szCs w:val="24"/>
        </w:rPr>
        <w:t>end</w:t>
      </w:r>
      <w:r w:rsidR="00684D7D">
        <w:rPr>
          <w:b/>
          <w:bCs/>
          <w:szCs w:val="24"/>
        </w:rPr>
        <w:t xml:space="preserve"> </w:t>
      </w:r>
      <w:r w:rsidRPr="009729C4">
        <w:rPr>
          <w:b/>
          <w:bCs/>
          <w:szCs w:val="24"/>
        </w:rPr>
        <w:t>message</w:t>
      </w:r>
      <w:r w:rsidR="00684D7D">
        <w:rPr>
          <w:b/>
          <w:bCs/>
          <w:szCs w:val="24"/>
        </w:rPr>
        <w:t>s</w:t>
      </w:r>
      <w:r w:rsidRPr="009729C4">
        <w:rPr>
          <w:szCs w:val="24"/>
        </w:rPr>
        <w:t xml:space="preserve">, clear the </w:t>
      </w:r>
      <w:r w:rsidR="00684D7D" w:rsidRPr="00684D7D">
        <w:rPr>
          <w:b/>
          <w:szCs w:val="24"/>
        </w:rPr>
        <w:t>Use Auto-</w:t>
      </w:r>
      <w:r w:rsidR="00123F19" w:rsidRPr="00684D7D">
        <w:rPr>
          <w:b/>
          <w:szCs w:val="24"/>
        </w:rPr>
        <w:t>Complete</w:t>
      </w:r>
      <w:r w:rsidR="00684D7D" w:rsidRPr="00684D7D">
        <w:rPr>
          <w:b/>
          <w:szCs w:val="24"/>
        </w:rPr>
        <w:t xml:space="preserve"> List to</w:t>
      </w:r>
      <w:r w:rsidR="00684D7D">
        <w:rPr>
          <w:szCs w:val="24"/>
        </w:rPr>
        <w:t xml:space="preserve"> </w:t>
      </w:r>
      <w:r w:rsidRPr="009729C4">
        <w:rPr>
          <w:b/>
          <w:bCs/>
          <w:szCs w:val="24"/>
        </w:rPr>
        <w:t xml:space="preserve">Suggest names </w:t>
      </w:r>
      <w:r w:rsidR="00684D7D">
        <w:rPr>
          <w:b/>
          <w:bCs/>
          <w:szCs w:val="24"/>
        </w:rPr>
        <w:t>when</w:t>
      </w:r>
      <w:r w:rsidRPr="009729C4">
        <w:rPr>
          <w:b/>
          <w:bCs/>
          <w:szCs w:val="24"/>
        </w:rPr>
        <w:t xml:space="preserve"> </w:t>
      </w:r>
      <w:r w:rsidR="00684D7D">
        <w:rPr>
          <w:b/>
          <w:bCs/>
          <w:szCs w:val="24"/>
        </w:rPr>
        <w:t>typing in the</w:t>
      </w:r>
      <w:r w:rsidRPr="009729C4">
        <w:rPr>
          <w:b/>
          <w:bCs/>
          <w:szCs w:val="24"/>
        </w:rPr>
        <w:t xml:space="preserve"> To, Cc, and Bcc fields </w:t>
      </w:r>
      <w:r w:rsidRPr="009729C4">
        <w:rPr>
          <w:szCs w:val="24"/>
        </w:rPr>
        <w:t xml:space="preserve">check box. </w:t>
      </w:r>
    </w:p>
    <w:p w14:paraId="67048870" w14:textId="77777777" w:rsidR="009F4B02" w:rsidRPr="009729C4" w:rsidRDefault="009F4B02" w:rsidP="00CC15DE">
      <w:pPr>
        <w:pStyle w:val="Metstep"/>
        <w:jc w:val="both"/>
      </w:pPr>
    </w:p>
    <w:p w14:paraId="33F318C4" w14:textId="3CEDEBC2" w:rsidR="007D08D8" w:rsidRPr="009729C4" w:rsidRDefault="009E1D8C" w:rsidP="00377D49">
      <w:pPr>
        <w:pStyle w:val="SectionHead1"/>
      </w:pPr>
      <w:r w:rsidRPr="009729C4">
        <w:br w:type="page"/>
      </w:r>
      <w:bookmarkStart w:id="10" w:name="_Toc290647712"/>
      <w:bookmarkStart w:id="11" w:name="_Toc290647756"/>
      <w:bookmarkStart w:id="12" w:name="_Toc346633584"/>
      <w:r w:rsidR="00CE3ED2" w:rsidRPr="009729C4">
        <w:lastRenderedPageBreak/>
        <w:t xml:space="preserve">Outlook </w:t>
      </w:r>
      <w:r w:rsidR="00706353">
        <w:t>Colour Categor</w:t>
      </w:r>
      <w:bookmarkEnd w:id="10"/>
      <w:bookmarkEnd w:id="11"/>
      <w:r w:rsidR="00D72063">
        <w:t>ies</w:t>
      </w:r>
      <w:bookmarkEnd w:id="12"/>
    </w:p>
    <w:p w14:paraId="10E0FD21" w14:textId="77777777" w:rsidR="00D72063" w:rsidRDefault="00D72063" w:rsidP="00D72063">
      <w:pPr>
        <w:pStyle w:val="SectionHead2"/>
        <w:rPr>
          <w:lang w:eastAsia="en-GB"/>
        </w:rPr>
      </w:pPr>
      <w:r>
        <w:rPr>
          <w:lang w:eastAsia="en-GB"/>
        </w:rPr>
        <w:t>Introduction to Colour Categories</w:t>
      </w:r>
    </w:p>
    <w:p w14:paraId="1BBF8036" w14:textId="225B96B5" w:rsidR="0081719B" w:rsidRPr="009729C4" w:rsidRDefault="00CE213B" w:rsidP="001306A9">
      <w:pPr>
        <w:pStyle w:val="ManualNormal"/>
        <w:rPr>
          <w:lang w:eastAsia="en-GB"/>
        </w:rPr>
      </w:pPr>
      <w:r w:rsidRPr="009729C4">
        <w:rPr>
          <w:lang w:eastAsia="en-GB"/>
        </w:rPr>
        <w:t xml:space="preserve">Outlook </w:t>
      </w:r>
      <w:r w:rsidR="008A68A4">
        <w:rPr>
          <w:lang w:eastAsia="en-GB"/>
        </w:rPr>
        <w:t>2010</w:t>
      </w:r>
      <w:r w:rsidR="00706353">
        <w:rPr>
          <w:lang w:eastAsia="en-GB"/>
        </w:rPr>
        <w:t xml:space="preserve"> </w:t>
      </w:r>
      <w:r w:rsidRPr="009729C4">
        <w:rPr>
          <w:lang w:eastAsia="en-GB"/>
        </w:rPr>
        <w:t>includes</w:t>
      </w:r>
      <w:r w:rsidR="00706353">
        <w:rPr>
          <w:lang w:eastAsia="en-GB"/>
        </w:rPr>
        <w:t xml:space="preserve"> a</w:t>
      </w:r>
      <w:r w:rsidR="00CE3ED2" w:rsidRPr="009729C4">
        <w:rPr>
          <w:lang w:eastAsia="en-GB"/>
        </w:rPr>
        <w:t xml:space="preserve"> </w:t>
      </w:r>
      <w:r w:rsidR="001306A9">
        <w:rPr>
          <w:lang w:eastAsia="en-GB"/>
        </w:rPr>
        <w:t>Colour Categories</w:t>
      </w:r>
      <w:r w:rsidR="00CE3ED2" w:rsidRPr="009729C4">
        <w:rPr>
          <w:lang w:eastAsia="en-GB"/>
        </w:rPr>
        <w:t xml:space="preserve"> feature. You can now </w:t>
      </w:r>
      <w:r w:rsidR="001306A9">
        <w:t>c</w:t>
      </w:r>
      <w:r w:rsidR="00706353">
        <w:t>olour</w:t>
      </w:r>
      <w:r w:rsidR="00CE3ED2" w:rsidRPr="009729C4">
        <w:rPr>
          <w:lang w:eastAsia="en-GB"/>
        </w:rPr>
        <w:t xml:space="preserve"> </w:t>
      </w:r>
      <w:r w:rsidR="001306A9">
        <w:rPr>
          <w:lang w:eastAsia="en-GB"/>
        </w:rPr>
        <w:t xml:space="preserve">code calendar events </w:t>
      </w:r>
      <w:r w:rsidR="00CE3ED2" w:rsidRPr="009729C4">
        <w:rPr>
          <w:lang w:eastAsia="en-GB"/>
        </w:rPr>
        <w:t>either manually or with an automatic formatting rule.</w:t>
      </w:r>
      <w:r w:rsidR="001306A9">
        <w:rPr>
          <w:lang w:eastAsia="en-GB"/>
        </w:rPr>
        <w:t xml:space="preserve"> </w:t>
      </w:r>
      <w:r w:rsidR="001306A9">
        <w:rPr>
          <w:lang w:eastAsia="en-GB"/>
        </w:rPr>
        <w:fldChar w:fldCharType="begin"/>
      </w:r>
      <w:r w:rsidR="001306A9">
        <w:rPr>
          <w:lang w:eastAsia="en-GB"/>
        </w:rPr>
        <w:instrText xml:space="preserve"> REF _Ref346004043 \h </w:instrText>
      </w:r>
      <w:r w:rsidR="001306A9">
        <w:rPr>
          <w:lang w:eastAsia="en-GB"/>
        </w:rPr>
      </w:r>
      <w:r w:rsidR="001306A9">
        <w:rPr>
          <w:lang w:eastAsia="en-GB"/>
        </w:rPr>
        <w:fldChar w:fldCharType="separate"/>
      </w:r>
      <w:r w:rsidR="001306A9" w:rsidRPr="001306A9">
        <w:t>Figure 2</w:t>
      </w:r>
      <w:r w:rsidR="001306A9">
        <w:rPr>
          <w:lang w:eastAsia="en-GB"/>
        </w:rPr>
        <w:fldChar w:fldCharType="end"/>
      </w:r>
      <w:r w:rsidR="00F258D7" w:rsidRPr="009729C4">
        <w:rPr>
          <w:lang w:eastAsia="en-GB"/>
        </w:rPr>
        <w:t xml:space="preserve"> shows the </w:t>
      </w:r>
      <w:r w:rsidR="001306A9">
        <w:rPr>
          <w:lang w:eastAsia="en-GB"/>
        </w:rPr>
        <w:t>Colour Categories</w:t>
      </w:r>
      <w:r w:rsidR="001306A9" w:rsidRPr="009729C4">
        <w:rPr>
          <w:lang w:eastAsia="en-GB"/>
        </w:rPr>
        <w:t xml:space="preserve"> </w:t>
      </w:r>
      <w:r w:rsidR="00F258D7" w:rsidRPr="009729C4">
        <w:rPr>
          <w:lang w:eastAsia="en-GB"/>
        </w:rPr>
        <w:t>picker menu.</w:t>
      </w:r>
      <w:r w:rsidR="001306A9">
        <w:rPr>
          <w:lang w:eastAsia="en-GB"/>
        </w:rPr>
        <w:t xml:space="preserve"> </w:t>
      </w:r>
    </w:p>
    <w:p w14:paraId="7AA800FE" w14:textId="522A1AF4" w:rsidR="001306A9" w:rsidRDefault="001306A9" w:rsidP="001306A9">
      <w:pPr>
        <w:pStyle w:val="ManualNormal"/>
        <w:keepNext/>
      </w:pPr>
      <w:r>
        <w:rPr>
          <w:noProof/>
          <w:lang w:eastAsia="en-GB"/>
        </w:rPr>
        <w:drawing>
          <wp:inline distT="0" distB="0" distL="0" distR="0" wp14:anchorId="553EC627" wp14:editId="3AD32B1F">
            <wp:extent cx="5362575" cy="18954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2575" cy="1895475"/>
                    </a:xfrm>
                    <a:prstGeom prst="rect">
                      <a:avLst/>
                    </a:prstGeom>
                    <a:noFill/>
                    <a:ln>
                      <a:noFill/>
                    </a:ln>
                  </pic:spPr>
                </pic:pic>
              </a:graphicData>
            </a:graphic>
          </wp:inline>
        </w:drawing>
      </w:r>
    </w:p>
    <w:p w14:paraId="1CA65CC7" w14:textId="50F801E1" w:rsidR="00CE3ED2" w:rsidRDefault="001306A9" w:rsidP="001306A9">
      <w:pPr>
        <w:pStyle w:val="Caption"/>
      </w:pPr>
      <w:bookmarkStart w:id="13" w:name="_Ref346004043"/>
      <w:r w:rsidRPr="001306A9">
        <w:t xml:space="preserve">Figure </w:t>
      </w:r>
      <w:r w:rsidR="00A51597">
        <w:fldChar w:fldCharType="begin"/>
      </w:r>
      <w:r w:rsidR="00A51597">
        <w:instrText xml:space="preserve"> SEQ Figure \* ARABIC </w:instrText>
      </w:r>
      <w:r w:rsidR="00A51597">
        <w:fldChar w:fldCharType="separate"/>
      </w:r>
      <w:r w:rsidR="001C2DA3">
        <w:rPr>
          <w:noProof/>
        </w:rPr>
        <w:t>2</w:t>
      </w:r>
      <w:r w:rsidR="00A51597">
        <w:rPr>
          <w:noProof/>
        </w:rPr>
        <w:fldChar w:fldCharType="end"/>
      </w:r>
      <w:bookmarkEnd w:id="13"/>
      <w:r w:rsidRPr="001306A9">
        <w:t xml:space="preserve">: The </w:t>
      </w:r>
      <w:r>
        <w:t>Colour Category P</w:t>
      </w:r>
      <w:r w:rsidRPr="001306A9">
        <w:t>icker</w:t>
      </w:r>
    </w:p>
    <w:p w14:paraId="7D1C4CC4" w14:textId="0D7E22D7" w:rsidR="001306A9" w:rsidRPr="001306A9" w:rsidRDefault="001306A9" w:rsidP="001306A9">
      <w:pPr>
        <w:pStyle w:val="ManualNormal"/>
      </w:pPr>
      <w:r>
        <w:t>Please note that the category labels can be modified, so instead of “Blue Category”, the category could be called “Sales Meeting” or some other label that is more meaningful to the user.</w:t>
      </w:r>
    </w:p>
    <w:p w14:paraId="3794D060" w14:textId="77777777" w:rsidR="00A04C83" w:rsidRPr="009729C4" w:rsidRDefault="00A04C83" w:rsidP="00CC15DE">
      <w:pPr>
        <w:pStyle w:val="Metgraph"/>
        <w:spacing w:before="480" w:after="240"/>
        <w:jc w:val="both"/>
        <w:rPr>
          <w:rFonts w:ascii="Helvetica" w:hAnsi="Helvetica"/>
        </w:rPr>
      </w:pPr>
      <w:r w:rsidRPr="009729C4">
        <w:rPr>
          <w:rFonts w:ascii="Helvetica" w:hAnsi="Helvetica"/>
        </w:rPr>
        <w:object w:dxaOrig="1628" w:dyaOrig="443" w14:anchorId="14AB7FE5">
          <v:shape id="_x0000_i1026" type="#_x0000_t75" style="width:81.75pt;height:22.5pt" o:ole="">
            <v:imagedata r:id="rId14" o:title=""/>
          </v:shape>
          <o:OLEObject Type="Embed" ProgID="MSDraw" ShapeID="_x0000_i1026" DrawAspect="Content" ObjectID="_1420375429" r:id="rId17">
            <o:FieldCodes>\* mergeformat</o:FieldCodes>
          </o:OLEObject>
        </w:object>
      </w:r>
    </w:p>
    <w:p w14:paraId="630AC824" w14:textId="77777777" w:rsidR="00A04C83" w:rsidRPr="009729C4" w:rsidRDefault="00A04C83" w:rsidP="00CC15DE">
      <w:pPr>
        <w:pStyle w:val="Metext"/>
        <w:jc w:val="both"/>
      </w:pPr>
      <w:r w:rsidRPr="009729C4">
        <w:t xml:space="preserve">To use </w:t>
      </w:r>
      <w:r w:rsidR="00706353">
        <w:t>Colour</w:t>
      </w:r>
      <w:r w:rsidRPr="009729C4">
        <w:t xml:space="preserve"> Labels:</w:t>
      </w:r>
    </w:p>
    <w:p w14:paraId="2FAD020B" w14:textId="77777777" w:rsidR="00A04C83" w:rsidRPr="009729C4" w:rsidRDefault="00A04C83" w:rsidP="00CC15DE">
      <w:pPr>
        <w:pStyle w:val="Metext"/>
        <w:jc w:val="both"/>
      </w:pPr>
    </w:p>
    <w:p w14:paraId="1B34283B" w14:textId="77777777" w:rsidR="00A04C83" w:rsidRPr="009729C4" w:rsidRDefault="00A04C83" w:rsidP="00CC15DE">
      <w:pPr>
        <w:pStyle w:val="Metstep"/>
        <w:numPr>
          <w:ilvl w:val="0"/>
          <w:numId w:val="5"/>
        </w:numPr>
        <w:jc w:val="both"/>
      </w:pPr>
      <w:r w:rsidRPr="009729C4">
        <w:t xml:space="preserve">Select the item to </w:t>
      </w:r>
      <w:r w:rsidR="00544192">
        <w:t>Categorise</w:t>
      </w:r>
      <w:r w:rsidRPr="009729C4">
        <w:t>.</w:t>
      </w:r>
    </w:p>
    <w:p w14:paraId="3AF816CE" w14:textId="77777777" w:rsidR="00A04C83" w:rsidRPr="009729C4" w:rsidRDefault="00A04C83" w:rsidP="00CC15DE">
      <w:pPr>
        <w:pStyle w:val="Metstep"/>
        <w:numPr>
          <w:ilvl w:val="0"/>
          <w:numId w:val="5"/>
        </w:numPr>
        <w:jc w:val="both"/>
      </w:pPr>
      <w:r w:rsidRPr="009729C4">
        <w:t xml:space="preserve">From </w:t>
      </w:r>
      <w:r w:rsidR="004E6B46" w:rsidRPr="009729C4">
        <w:t>the</w:t>
      </w:r>
      <w:r w:rsidRPr="009729C4">
        <w:t xml:space="preserve"> </w:t>
      </w:r>
      <w:r w:rsidR="0081719B">
        <w:t>Appointment tab</w:t>
      </w:r>
      <w:r w:rsidRPr="009729C4">
        <w:t xml:space="preserve">, choose </w:t>
      </w:r>
      <w:r w:rsidR="00544192">
        <w:t>Categorise</w:t>
      </w:r>
      <w:r w:rsidRPr="009729C4">
        <w:t>.</w:t>
      </w:r>
    </w:p>
    <w:p w14:paraId="5A8FBF97" w14:textId="3C845F44" w:rsidR="00A04C83" w:rsidRPr="009729C4" w:rsidRDefault="00A04C83" w:rsidP="00CC15DE">
      <w:pPr>
        <w:pStyle w:val="Metstep"/>
        <w:numPr>
          <w:ilvl w:val="0"/>
          <w:numId w:val="5"/>
        </w:numPr>
        <w:jc w:val="both"/>
      </w:pPr>
      <w:r w:rsidRPr="009729C4">
        <w:t xml:space="preserve">Select a </w:t>
      </w:r>
      <w:r w:rsidR="001306A9">
        <w:t>c</w:t>
      </w:r>
      <w:r w:rsidR="00706353">
        <w:t>olour</w:t>
      </w:r>
      <w:r w:rsidRPr="009729C4">
        <w:t>.</w:t>
      </w:r>
    </w:p>
    <w:p w14:paraId="57B5ED21" w14:textId="77777777" w:rsidR="00A04C83" w:rsidRPr="009729C4" w:rsidRDefault="00A04C83" w:rsidP="00CC15DE">
      <w:pPr>
        <w:pStyle w:val="ManualNormal"/>
        <w:rPr>
          <w:lang w:eastAsia="en-GB"/>
        </w:rPr>
      </w:pPr>
    </w:p>
    <w:p w14:paraId="7956ECB1" w14:textId="77777777" w:rsidR="004F5A46" w:rsidRPr="009729C4" w:rsidRDefault="004E6B46" w:rsidP="00CC15DE">
      <w:pPr>
        <w:pStyle w:val="SectionHead2"/>
        <w:jc w:val="both"/>
        <w:rPr>
          <w:lang w:eastAsia="en-GB"/>
        </w:rPr>
      </w:pPr>
      <w:r w:rsidRPr="009729C4">
        <w:rPr>
          <w:lang w:eastAsia="en-GB"/>
        </w:rPr>
        <w:br w:type="page"/>
      </w:r>
      <w:r w:rsidR="004F5A46" w:rsidRPr="009729C4">
        <w:rPr>
          <w:lang w:eastAsia="en-GB"/>
        </w:rPr>
        <w:lastRenderedPageBreak/>
        <w:t xml:space="preserve">Editing </w:t>
      </w:r>
      <w:r w:rsidR="00706353">
        <w:rPr>
          <w:lang w:eastAsia="en-GB"/>
        </w:rPr>
        <w:t>Colour</w:t>
      </w:r>
      <w:r w:rsidR="004F5A46" w:rsidRPr="009729C4">
        <w:rPr>
          <w:lang w:eastAsia="en-GB"/>
        </w:rPr>
        <w:t xml:space="preserve"> Labels</w:t>
      </w:r>
    </w:p>
    <w:p w14:paraId="16C33D1C" w14:textId="3027D098" w:rsidR="004F5A46" w:rsidRPr="009729C4" w:rsidRDefault="004F5A46" w:rsidP="00CC15DE">
      <w:pPr>
        <w:pStyle w:val="ManualNormal"/>
        <w:rPr>
          <w:lang w:eastAsia="en-GB"/>
        </w:rPr>
      </w:pPr>
      <w:r w:rsidRPr="009729C4">
        <w:t xml:space="preserve">The </w:t>
      </w:r>
      <w:r w:rsidR="00D72063">
        <w:t xml:space="preserve">All Categories option on the Categorize menu </w:t>
      </w:r>
      <w:r w:rsidRPr="009729C4">
        <w:t xml:space="preserve">lets you change the text associated with each </w:t>
      </w:r>
      <w:r w:rsidR="00D72063">
        <w:t>colour category, in fact you can change the colour as well.</w:t>
      </w:r>
      <w:r w:rsidRPr="009729C4">
        <w:t xml:space="preserve"> For example, </w:t>
      </w:r>
      <w:r w:rsidR="00C578D9" w:rsidRPr="009729C4">
        <w:t xml:space="preserve">in </w:t>
      </w:r>
      <w:r w:rsidR="00D72063">
        <w:fldChar w:fldCharType="begin"/>
      </w:r>
      <w:r w:rsidR="00D72063">
        <w:instrText xml:space="preserve"> REF _Ref346004614 \h </w:instrText>
      </w:r>
      <w:r w:rsidR="00D72063">
        <w:fldChar w:fldCharType="separate"/>
      </w:r>
      <w:r w:rsidR="00D72063" w:rsidRPr="001306A9">
        <w:t>Figure 3</w:t>
      </w:r>
      <w:r w:rsidR="00D72063">
        <w:fldChar w:fldCharType="end"/>
      </w:r>
      <w:r w:rsidRPr="009729C4">
        <w:t xml:space="preserve"> </w:t>
      </w:r>
      <w:r w:rsidR="00D72063">
        <w:t xml:space="preserve">the yellow category has been renamed </w:t>
      </w:r>
      <w:r w:rsidR="003D26B1" w:rsidRPr="009729C4">
        <w:t>to</w:t>
      </w:r>
      <w:r w:rsidRPr="009729C4">
        <w:t xml:space="preserve"> "</w:t>
      </w:r>
      <w:r w:rsidR="00D72063">
        <w:t>Sales</w:t>
      </w:r>
      <w:r w:rsidR="00255C0E" w:rsidRPr="009729C4">
        <w:t>"</w:t>
      </w:r>
      <w:r w:rsidRPr="009729C4">
        <w:t xml:space="preserve">. </w:t>
      </w:r>
    </w:p>
    <w:p w14:paraId="789AB8F9" w14:textId="316DA1C1" w:rsidR="001306A9" w:rsidRDefault="00D72063" w:rsidP="001306A9">
      <w:pPr>
        <w:pStyle w:val="SectionHead2"/>
        <w:jc w:val="center"/>
      </w:pPr>
      <w:r>
        <w:rPr>
          <w:noProof/>
          <w:lang w:eastAsia="en-GB" w:bidi="ar-SA"/>
        </w:rPr>
        <w:drawing>
          <wp:inline distT="0" distB="0" distL="0" distR="0" wp14:anchorId="55E3316B" wp14:editId="07EBBA94">
            <wp:extent cx="4676775" cy="3552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676775" cy="3552825"/>
                    </a:xfrm>
                    <a:prstGeom prst="rect">
                      <a:avLst/>
                    </a:prstGeom>
                  </pic:spPr>
                </pic:pic>
              </a:graphicData>
            </a:graphic>
          </wp:inline>
        </w:drawing>
      </w:r>
    </w:p>
    <w:p w14:paraId="7CB118E6" w14:textId="363C50A8" w:rsidR="004F5A46" w:rsidRDefault="001306A9" w:rsidP="001306A9">
      <w:pPr>
        <w:pStyle w:val="Caption"/>
      </w:pPr>
      <w:bookmarkStart w:id="14" w:name="_Ref346004614"/>
      <w:r w:rsidRPr="001306A9">
        <w:t xml:space="preserve">Figure </w:t>
      </w:r>
      <w:r w:rsidR="00A51597">
        <w:fldChar w:fldCharType="begin"/>
      </w:r>
      <w:r w:rsidR="00A51597">
        <w:instrText xml:space="preserve"> SEQ Figure \* ARABIC </w:instrText>
      </w:r>
      <w:r w:rsidR="00A51597">
        <w:fldChar w:fldCharType="separate"/>
      </w:r>
      <w:r w:rsidR="001C2DA3">
        <w:rPr>
          <w:noProof/>
        </w:rPr>
        <w:t>3</w:t>
      </w:r>
      <w:r w:rsidR="00A51597">
        <w:rPr>
          <w:noProof/>
        </w:rPr>
        <w:fldChar w:fldCharType="end"/>
      </w:r>
      <w:bookmarkEnd w:id="14"/>
      <w:r w:rsidRPr="001306A9">
        <w:t>: The Edit Calendar Labels dialog box</w:t>
      </w:r>
    </w:p>
    <w:p w14:paraId="142F3EBA" w14:textId="77777777" w:rsidR="00BB60B2" w:rsidRPr="009729C4" w:rsidRDefault="00BB60B2" w:rsidP="00CC15DE">
      <w:pPr>
        <w:pStyle w:val="Metgraph"/>
        <w:spacing w:before="480" w:after="240"/>
        <w:jc w:val="both"/>
        <w:rPr>
          <w:rFonts w:ascii="Helvetica" w:hAnsi="Helvetica"/>
        </w:rPr>
      </w:pPr>
      <w:r w:rsidRPr="009729C4">
        <w:rPr>
          <w:rFonts w:ascii="Helvetica" w:hAnsi="Helvetica"/>
        </w:rPr>
        <w:object w:dxaOrig="1628" w:dyaOrig="443" w14:anchorId="0E1FDE17">
          <v:shape id="_x0000_i1027" type="#_x0000_t75" style="width:81.75pt;height:22.5pt" o:ole="">
            <v:imagedata r:id="rId14" o:title=""/>
          </v:shape>
          <o:OLEObject Type="Embed" ProgID="MSDraw" ShapeID="_x0000_i1027" DrawAspect="Content" ObjectID="_1420375430" r:id="rId19">
            <o:FieldCodes>\* mergeformat</o:FieldCodes>
          </o:OLEObject>
        </w:object>
      </w:r>
    </w:p>
    <w:p w14:paraId="73862867" w14:textId="77777777" w:rsidR="00BB60B2" w:rsidRPr="009729C4" w:rsidRDefault="00BB60B2" w:rsidP="00CC15DE">
      <w:pPr>
        <w:pStyle w:val="Metext"/>
        <w:jc w:val="both"/>
      </w:pPr>
      <w:r w:rsidRPr="009729C4">
        <w:t xml:space="preserve">To Edit </w:t>
      </w:r>
      <w:r w:rsidR="00706353">
        <w:t>Colour</w:t>
      </w:r>
      <w:r w:rsidRPr="009729C4">
        <w:t xml:space="preserve"> Labels:</w:t>
      </w:r>
    </w:p>
    <w:p w14:paraId="7CC8F884" w14:textId="77777777" w:rsidR="00BB60B2" w:rsidRPr="009729C4" w:rsidRDefault="00BB60B2" w:rsidP="00CC15DE">
      <w:pPr>
        <w:pStyle w:val="Metext"/>
        <w:jc w:val="both"/>
      </w:pPr>
    </w:p>
    <w:p w14:paraId="44F2DEF5" w14:textId="77777777" w:rsidR="00BB60B2" w:rsidRPr="009729C4" w:rsidRDefault="0081719B" w:rsidP="00CC15DE">
      <w:pPr>
        <w:pStyle w:val="Metstep"/>
        <w:numPr>
          <w:ilvl w:val="0"/>
          <w:numId w:val="7"/>
        </w:numPr>
        <w:jc w:val="both"/>
      </w:pPr>
      <w:r>
        <w:t>Select</w:t>
      </w:r>
      <w:r w:rsidR="00BB60B2" w:rsidRPr="009729C4">
        <w:t xml:space="preserve"> </w:t>
      </w:r>
      <w:r w:rsidR="00544192">
        <w:t>Categorise</w:t>
      </w:r>
      <w:r w:rsidR="00BB60B2" w:rsidRPr="009729C4">
        <w:t>.</w:t>
      </w:r>
    </w:p>
    <w:p w14:paraId="34603259" w14:textId="77777777" w:rsidR="00BB60B2" w:rsidRPr="009729C4" w:rsidRDefault="00BB60B2" w:rsidP="00CC15DE">
      <w:pPr>
        <w:pStyle w:val="Metstep"/>
        <w:numPr>
          <w:ilvl w:val="0"/>
          <w:numId w:val="7"/>
        </w:numPr>
        <w:jc w:val="both"/>
      </w:pPr>
      <w:r w:rsidRPr="009729C4">
        <w:t xml:space="preserve">Select </w:t>
      </w:r>
      <w:r w:rsidR="00544192">
        <w:t>All Categories</w:t>
      </w:r>
      <w:r w:rsidRPr="009729C4">
        <w:t xml:space="preserve"> from the </w:t>
      </w:r>
      <w:r w:rsidR="00706353">
        <w:t>Colour</w:t>
      </w:r>
      <w:r w:rsidRPr="009729C4">
        <w:t xml:space="preserve"> Label </w:t>
      </w:r>
      <w:r w:rsidR="00706353">
        <w:t>Colour</w:t>
      </w:r>
      <w:r w:rsidRPr="009729C4">
        <w:t xml:space="preserve"> menu.</w:t>
      </w:r>
    </w:p>
    <w:p w14:paraId="697855E6" w14:textId="77777777" w:rsidR="00BB60B2" w:rsidRPr="009729C4" w:rsidRDefault="00BB60B2" w:rsidP="00CC15DE">
      <w:pPr>
        <w:pStyle w:val="Metstep"/>
        <w:numPr>
          <w:ilvl w:val="0"/>
          <w:numId w:val="7"/>
        </w:numPr>
        <w:jc w:val="both"/>
      </w:pPr>
      <w:r w:rsidRPr="009729C4">
        <w:t>In the Edit Calendar Labels dialog box</w:t>
      </w:r>
      <w:r w:rsidR="00DC021A" w:rsidRPr="009729C4">
        <w:t xml:space="preserve"> click next to a </w:t>
      </w:r>
      <w:r w:rsidR="00706353">
        <w:t>Colour</w:t>
      </w:r>
      <w:r w:rsidR="00DC021A" w:rsidRPr="009729C4">
        <w:t xml:space="preserve"> you want to edit the name of</w:t>
      </w:r>
      <w:r w:rsidRPr="009729C4">
        <w:t>.</w:t>
      </w:r>
    </w:p>
    <w:p w14:paraId="48844307" w14:textId="77777777" w:rsidR="00DC021A" w:rsidRPr="009729C4" w:rsidRDefault="00DC021A" w:rsidP="00CC15DE">
      <w:pPr>
        <w:pStyle w:val="Metstep"/>
        <w:numPr>
          <w:ilvl w:val="0"/>
          <w:numId w:val="7"/>
        </w:numPr>
        <w:jc w:val="both"/>
      </w:pPr>
      <w:r w:rsidRPr="009729C4">
        <w:t>Type in the value box your new label.</w:t>
      </w:r>
    </w:p>
    <w:p w14:paraId="150C41A8" w14:textId="77777777" w:rsidR="00DC021A" w:rsidRPr="009729C4" w:rsidRDefault="00DC021A" w:rsidP="00CC15DE">
      <w:pPr>
        <w:pStyle w:val="Metstep"/>
        <w:numPr>
          <w:ilvl w:val="0"/>
          <w:numId w:val="7"/>
        </w:numPr>
        <w:jc w:val="both"/>
      </w:pPr>
      <w:r w:rsidRPr="009729C4">
        <w:t>Click OK</w:t>
      </w:r>
    </w:p>
    <w:p w14:paraId="3B22DA13" w14:textId="77777777" w:rsidR="004F5A46" w:rsidRPr="009729C4" w:rsidRDefault="004F5A46" w:rsidP="00D72063">
      <w:pPr>
        <w:pStyle w:val="SectionHead2"/>
        <w:ind w:left="0"/>
        <w:jc w:val="both"/>
        <w:rPr>
          <w:lang w:eastAsia="en-GB"/>
        </w:rPr>
      </w:pPr>
    </w:p>
    <w:p w14:paraId="67EFC347" w14:textId="77777777" w:rsidR="00D72063" w:rsidRDefault="00D72063">
      <w:pPr>
        <w:rPr>
          <w:rFonts w:ascii="Arial" w:hAnsi="Arial"/>
          <w:b/>
          <w:sz w:val="28"/>
          <w:szCs w:val="20"/>
          <w:lang w:eastAsia="en-GB" w:bidi="he-IL"/>
        </w:rPr>
      </w:pPr>
      <w:r>
        <w:rPr>
          <w:lang w:eastAsia="en-GB"/>
        </w:rPr>
        <w:br w:type="page"/>
      </w:r>
    </w:p>
    <w:p w14:paraId="4314CDBD" w14:textId="2EB16EAE" w:rsidR="00CE3ED2" w:rsidRPr="009729C4" w:rsidRDefault="00CE3ED2" w:rsidP="00544192">
      <w:pPr>
        <w:pStyle w:val="SectionHead2"/>
        <w:ind w:left="0"/>
        <w:jc w:val="both"/>
        <w:rPr>
          <w:lang w:eastAsia="en-GB"/>
        </w:rPr>
      </w:pPr>
      <w:r w:rsidRPr="009729C4">
        <w:rPr>
          <w:lang w:eastAsia="en-GB"/>
        </w:rPr>
        <w:lastRenderedPageBreak/>
        <w:t xml:space="preserve">Tips for using the </w:t>
      </w:r>
      <w:r w:rsidR="00706353">
        <w:rPr>
          <w:lang w:eastAsia="en-GB"/>
        </w:rPr>
        <w:t>Colour</w:t>
      </w:r>
      <w:r w:rsidRPr="009729C4">
        <w:rPr>
          <w:lang w:eastAsia="en-GB"/>
        </w:rPr>
        <w:t xml:space="preserve"> labels: </w:t>
      </w:r>
    </w:p>
    <w:p w14:paraId="1025A667" w14:textId="77777777" w:rsidR="00CE3ED2" w:rsidRPr="009729C4" w:rsidRDefault="00CE3ED2" w:rsidP="00EE7DEA">
      <w:pPr>
        <w:numPr>
          <w:ilvl w:val="0"/>
          <w:numId w:val="4"/>
        </w:numPr>
        <w:spacing w:before="120" w:after="120"/>
        <w:ind w:left="714" w:hanging="357"/>
        <w:jc w:val="both"/>
        <w:rPr>
          <w:rFonts w:ascii="Arial" w:hAnsi="Arial" w:cs="Arial"/>
          <w:szCs w:val="20"/>
          <w:lang w:eastAsia="en-GB"/>
        </w:rPr>
      </w:pPr>
      <w:r w:rsidRPr="009729C4">
        <w:rPr>
          <w:rFonts w:ascii="Arial" w:hAnsi="Arial" w:cs="Arial"/>
          <w:szCs w:val="20"/>
          <w:lang w:eastAsia="en-GB"/>
        </w:rPr>
        <w:t xml:space="preserve">If you use the Edit Labels feature to change the text for a label, be sure to keep a list of the original label text and the new text. You'll need the original text if you want to filter or group by the Label field. </w:t>
      </w:r>
    </w:p>
    <w:p w14:paraId="0F6D6FA0" w14:textId="0EE20971" w:rsidR="00CE3ED2" w:rsidRPr="009729C4" w:rsidRDefault="00266048" w:rsidP="00EE7DEA">
      <w:pPr>
        <w:numPr>
          <w:ilvl w:val="0"/>
          <w:numId w:val="4"/>
        </w:numPr>
        <w:spacing w:before="120" w:after="120"/>
        <w:ind w:left="714" w:hanging="357"/>
        <w:jc w:val="both"/>
        <w:rPr>
          <w:rFonts w:ascii="Arial" w:hAnsi="Arial" w:cs="Arial"/>
          <w:szCs w:val="20"/>
          <w:lang w:eastAsia="en-GB"/>
        </w:rPr>
      </w:pPr>
      <w:r>
        <w:rPr>
          <w:rFonts w:ascii="Arial" w:hAnsi="Arial" w:cs="Arial"/>
          <w:szCs w:val="20"/>
          <w:lang w:eastAsia="en-GB"/>
        </w:rPr>
        <w:t xml:space="preserve">Outlook </w:t>
      </w:r>
      <w:r w:rsidR="008A68A4">
        <w:rPr>
          <w:rFonts w:ascii="Arial" w:hAnsi="Arial" w:cs="Arial"/>
          <w:szCs w:val="20"/>
          <w:lang w:eastAsia="en-GB"/>
        </w:rPr>
        <w:t>2010</w:t>
      </w:r>
      <w:r w:rsidR="00CE3ED2" w:rsidRPr="009729C4">
        <w:rPr>
          <w:rFonts w:ascii="Arial" w:hAnsi="Arial" w:cs="Arial"/>
          <w:szCs w:val="20"/>
          <w:lang w:eastAsia="en-GB"/>
        </w:rPr>
        <w:t xml:space="preserve"> </w:t>
      </w:r>
      <w:r w:rsidR="002A43AE">
        <w:rPr>
          <w:rFonts w:ascii="Arial" w:hAnsi="Arial" w:cs="Arial"/>
          <w:szCs w:val="20"/>
          <w:lang w:eastAsia="en-GB"/>
        </w:rPr>
        <w:t>now calls</w:t>
      </w:r>
      <w:r w:rsidR="00CE3ED2" w:rsidRPr="009729C4">
        <w:rPr>
          <w:rFonts w:ascii="Arial" w:hAnsi="Arial" w:cs="Arial"/>
          <w:szCs w:val="20"/>
          <w:lang w:eastAsia="en-GB"/>
        </w:rPr>
        <w:t xml:space="preserve"> the automatic formatting feature</w:t>
      </w:r>
      <w:r w:rsidR="002A43AE">
        <w:rPr>
          <w:rFonts w:ascii="Arial" w:hAnsi="Arial" w:cs="Arial"/>
          <w:szCs w:val="20"/>
          <w:lang w:eastAsia="en-GB"/>
        </w:rPr>
        <w:t xml:space="preserve"> Conditional Formatting and extends it </w:t>
      </w:r>
      <w:r w:rsidR="00CE3ED2" w:rsidRPr="009729C4">
        <w:rPr>
          <w:rFonts w:ascii="Arial" w:hAnsi="Arial" w:cs="Arial"/>
          <w:szCs w:val="20"/>
          <w:lang w:eastAsia="en-GB"/>
        </w:rPr>
        <w:t xml:space="preserve">to the Day/Week/Month view using the </w:t>
      </w:r>
      <w:r w:rsidR="00706353">
        <w:rPr>
          <w:rFonts w:ascii="Arial" w:hAnsi="Arial" w:cs="Arial"/>
          <w:szCs w:val="20"/>
          <w:lang w:eastAsia="en-GB"/>
        </w:rPr>
        <w:t>Colour</w:t>
      </w:r>
      <w:r w:rsidR="00CE3ED2" w:rsidRPr="009729C4">
        <w:rPr>
          <w:rFonts w:ascii="Arial" w:hAnsi="Arial" w:cs="Arial"/>
          <w:szCs w:val="20"/>
          <w:lang w:eastAsia="en-GB"/>
        </w:rPr>
        <w:t xml:space="preserve"> labels. Right-click anywhere in a day/week/month view calendar,</w:t>
      </w:r>
      <w:r w:rsidR="002A43AE">
        <w:rPr>
          <w:rFonts w:ascii="Arial" w:hAnsi="Arial" w:cs="Arial"/>
          <w:szCs w:val="20"/>
          <w:lang w:eastAsia="en-GB"/>
        </w:rPr>
        <w:t xml:space="preserve"> click on View Settings</w:t>
      </w:r>
      <w:r w:rsidR="00CE3ED2" w:rsidRPr="009729C4">
        <w:rPr>
          <w:rFonts w:ascii="Arial" w:hAnsi="Arial" w:cs="Arial"/>
          <w:szCs w:val="20"/>
          <w:lang w:eastAsia="en-GB"/>
        </w:rPr>
        <w:t xml:space="preserve"> and choose </w:t>
      </w:r>
      <w:r w:rsidR="002A43AE">
        <w:rPr>
          <w:rFonts w:ascii="Arial" w:hAnsi="Arial" w:cs="Arial"/>
          <w:szCs w:val="20"/>
          <w:lang w:eastAsia="en-GB"/>
        </w:rPr>
        <w:t xml:space="preserve">Conditional </w:t>
      </w:r>
      <w:r w:rsidR="00CE3ED2" w:rsidRPr="009729C4">
        <w:rPr>
          <w:rFonts w:ascii="Arial" w:hAnsi="Arial" w:cs="Arial"/>
          <w:szCs w:val="20"/>
          <w:lang w:eastAsia="en-GB"/>
        </w:rPr>
        <w:t xml:space="preserve">Formatting. For example, you can use </w:t>
      </w:r>
      <w:r w:rsidR="002A43AE">
        <w:rPr>
          <w:rFonts w:ascii="Arial" w:hAnsi="Arial" w:cs="Arial"/>
          <w:szCs w:val="20"/>
          <w:lang w:eastAsia="en-GB"/>
        </w:rPr>
        <w:t>conditional</w:t>
      </w:r>
      <w:r w:rsidR="00CE3ED2" w:rsidRPr="009729C4">
        <w:rPr>
          <w:rFonts w:ascii="Arial" w:hAnsi="Arial" w:cs="Arial"/>
          <w:szCs w:val="20"/>
          <w:lang w:eastAsia="en-GB"/>
        </w:rPr>
        <w:t xml:space="preserve"> formatting to create a rule that looks for every appointment where the subject contains "birthday" and set those appointments to use purple. </w:t>
      </w:r>
    </w:p>
    <w:p w14:paraId="745FF50F" w14:textId="77777777" w:rsidR="00CE3ED2" w:rsidRPr="009C3E86" w:rsidRDefault="00CE3ED2" w:rsidP="00EE7DEA">
      <w:pPr>
        <w:numPr>
          <w:ilvl w:val="0"/>
          <w:numId w:val="4"/>
        </w:numPr>
        <w:spacing w:before="120" w:after="120"/>
        <w:ind w:left="714" w:hanging="357"/>
        <w:jc w:val="both"/>
        <w:rPr>
          <w:rFonts w:ascii="Arial" w:hAnsi="Arial" w:cs="Arial"/>
          <w:szCs w:val="20"/>
          <w:lang w:eastAsia="en-GB"/>
        </w:rPr>
      </w:pPr>
      <w:r w:rsidRPr="009C3E86">
        <w:rPr>
          <w:rFonts w:ascii="Arial" w:hAnsi="Arial" w:cs="Arial"/>
          <w:szCs w:val="20"/>
          <w:lang w:eastAsia="en-GB"/>
        </w:rPr>
        <w:t xml:space="preserve">To apply labels in bulk to existing appointment items without using </w:t>
      </w:r>
      <w:r w:rsidR="002A43AE" w:rsidRPr="009C3E86">
        <w:rPr>
          <w:rFonts w:ascii="Arial" w:hAnsi="Arial" w:cs="Arial"/>
          <w:szCs w:val="20"/>
          <w:lang w:eastAsia="en-GB"/>
        </w:rPr>
        <w:t>conditional</w:t>
      </w:r>
      <w:r w:rsidRPr="009C3E86">
        <w:rPr>
          <w:rFonts w:ascii="Arial" w:hAnsi="Arial" w:cs="Arial"/>
          <w:szCs w:val="20"/>
          <w:lang w:eastAsia="en-GB"/>
        </w:rPr>
        <w:t xml:space="preserve"> formatting, create a new table view and set it to group by the Label property. You can then drag items from the </w:t>
      </w:r>
      <w:r w:rsidR="00624099" w:rsidRPr="009C3E86">
        <w:rPr>
          <w:rFonts w:ascii="Arial" w:hAnsi="Arial" w:cs="Arial"/>
          <w:szCs w:val="20"/>
          <w:lang w:eastAsia="en-GB"/>
        </w:rPr>
        <w:t>Label: None</w:t>
      </w:r>
      <w:r w:rsidRPr="009C3E86">
        <w:rPr>
          <w:rFonts w:ascii="Arial" w:hAnsi="Arial" w:cs="Arial"/>
          <w:szCs w:val="20"/>
          <w:lang w:eastAsia="en-GB"/>
        </w:rPr>
        <w:t xml:space="preserve"> group to the group whose label you want to apply to those items. Remember that table views use the built-in label names and ignore the names you may have </w:t>
      </w:r>
      <w:r w:rsidR="004E6B46" w:rsidRPr="009C3E86">
        <w:rPr>
          <w:rFonts w:ascii="Arial" w:hAnsi="Arial" w:cs="Arial"/>
          <w:szCs w:val="20"/>
          <w:lang w:eastAsia="en-GB"/>
        </w:rPr>
        <w:t>customise</w:t>
      </w:r>
      <w:r w:rsidRPr="009C3E86">
        <w:rPr>
          <w:rFonts w:ascii="Arial" w:hAnsi="Arial" w:cs="Arial"/>
          <w:szCs w:val="20"/>
          <w:lang w:eastAsia="en-GB"/>
        </w:rPr>
        <w:t>d, so</w:t>
      </w:r>
      <w:r w:rsidR="004E6B46" w:rsidRPr="009C3E86">
        <w:rPr>
          <w:rFonts w:ascii="Arial" w:hAnsi="Arial" w:cs="Arial"/>
          <w:szCs w:val="20"/>
          <w:lang w:eastAsia="en-GB"/>
        </w:rPr>
        <w:t xml:space="preserve"> keep that list of your customis</w:t>
      </w:r>
      <w:r w:rsidRPr="009C3E86">
        <w:rPr>
          <w:rFonts w:ascii="Arial" w:hAnsi="Arial" w:cs="Arial"/>
          <w:szCs w:val="20"/>
          <w:lang w:eastAsia="en-GB"/>
        </w:rPr>
        <w:t xml:space="preserve">ations handy.  </w:t>
      </w:r>
    </w:p>
    <w:p w14:paraId="20493989" w14:textId="77777777" w:rsidR="00182878" w:rsidRPr="009729C4" w:rsidRDefault="00182878" w:rsidP="00CC15DE">
      <w:pPr>
        <w:pStyle w:val="Notation"/>
        <w:jc w:val="both"/>
      </w:pPr>
    </w:p>
    <w:p w14:paraId="343104A0" w14:textId="77777777" w:rsidR="00CE3ED2" w:rsidRPr="009729C4" w:rsidRDefault="00CE3ED2" w:rsidP="00CC15DE">
      <w:pPr>
        <w:pStyle w:val="Notation"/>
        <w:jc w:val="both"/>
        <w:rPr>
          <w:rFonts w:ascii="Arial" w:hAnsi="Arial" w:cs="Arial"/>
          <w:sz w:val="20"/>
        </w:rPr>
      </w:pPr>
    </w:p>
    <w:p w14:paraId="578B4F61" w14:textId="77777777" w:rsidR="00F258D7" w:rsidRPr="009729C4" w:rsidRDefault="00CE3ED2" w:rsidP="00377D49">
      <w:pPr>
        <w:pStyle w:val="SectionHead1"/>
        <w:rPr>
          <w:lang w:eastAsia="en-GB"/>
        </w:rPr>
      </w:pPr>
      <w:r w:rsidRPr="009729C4">
        <w:rPr>
          <w:lang w:eastAsia="en-GB"/>
        </w:rPr>
        <w:br w:type="page"/>
      </w:r>
      <w:bookmarkStart w:id="15" w:name="_Toc290647713"/>
      <w:bookmarkStart w:id="16" w:name="_Toc290647757"/>
      <w:bookmarkStart w:id="17" w:name="_Toc346633585"/>
      <w:r w:rsidR="00F258D7" w:rsidRPr="009729C4">
        <w:rPr>
          <w:lang w:eastAsia="en-GB"/>
        </w:rPr>
        <w:lastRenderedPageBreak/>
        <w:t>Send/Receive Groups</w:t>
      </w:r>
      <w:bookmarkEnd w:id="15"/>
      <w:bookmarkEnd w:id="16"/>
      <w:bookmarkEnd w:id="17"/>
    </w:p>
    <w:p w14:paraId="1671339A" w14:textId="0B77785F" w:rsidR="00F258D7" w:rsidRPr="009729C4" w:rsidRDefault="007518F2" w:rsidP="00CC15DE">
      <w:pPr>
        <w:pStyle w:val="ManualNormal"/>
        <w:rPr>
          <w:lang w:eastAsia="en-GB"/>
        </w:rPr>
      </w:pPr>
      <w:r w:rsidRPr="009729C4">
        <w:rPr>
          <w:lang w:eastAsia="en-GB"/>
        </w:rPr>
        <w:t>In Outlook</w:t>
      </w:r>
      <w:r w:rsidR="0019235D" w:rsidRPr="009729C4">
        <w:rPr>
          <w:lang w:eastAsia="en-GB"/>
        </w:rPr>
        <w:t>,</w:t>
      </w:r>
      <w:r w:rsidR="00F258D7" w:rsidRPr="009729C4">
        <w:rPr>
          <w:lang w:eastAsia="en-GB"/>
        </w:rPr>
        <w:t xml:space="preserve"> mail accounts are </w:t>
      </w:r>
      <w:r w:rsidR="0019235D" w:rsidRPr="009729C4">
        <w:rPr>
          <w:lang w:eastAsia="en-GB"/>
        </w:rPr>
        <w:t>organised</w:t>
      </w:r>
      <w:r w:rsidR="00F258D7" w:rsidRPr="009729C4">
        <w:rPr>
          <w:lang w:eastAsia="en-GB"/>
        </w:rPr>
        <w:t xml:space="preserve"> into groups. </w:t>
      </w:r>
      <w:r w:rsidR="00D72063">
        <w:rPr>
          <w:lang w:eastAsia="en-GB"/>
        </w:rPr>
        <w:t>If you only have one mail account then these settings are not really relevant</w:t>
      </w:r>
      <w:r w:rsidR="001C2DA3">
        <w:rPr>
          <w:lang w:eastAsia="en-GB"/>
        </w:rPr>
        <w:t>. For</w:t>
      </w:r>
      <w:r w:rsidR="00D72063">
        <w:rPr>
          <w:lang w:eastAsia="en-GB"/>
        </w:rPr>
        <w:t xml:space="preserve"> users with multiple accounts in one Outlook profile</w:t>
      </w:r>
      <w:r w:rsidR="001C2DA3">
        <w:rPr>
          <w:lang w:eastAsia="en-GB"/>
        </w:rPr>
        <w:t xml:space="preserve">, </w:t>
      </w:r>
      <w:r w:rsidR="00D72063">
        <w:rPr>
          <w:lang w:eastAsia="en-GB"/>
        </w:rPr>
        <w:t xml:space="preserve">it may be beneficial </w:t>
      </w:r>
      <w:r w:rsidR="001C2DA3">
        <w:rPr>
          <w:lang w:eastAsia="en-GB"/>
        </w:rPr>
        <w:t xml:space="preserve">to be able to configure different send/receive behaviour for different accounts. For example, one account may be accessed via a dial up connection and you want that account to be checked for new messages less frequently. </w:t>
      </w:r>
      <w:r w:rsidR="00F258D7" w:rsidRPr="009729C4">
        <w:rPr>
          <w:lang w:eastAsia="en-GB"/>
        </w:rPr>
        <w:t xml:space="preserve">When you edit </w:t>
      </w:r>
      <w:r w:rsidR="00D72063">
        <w:rPr>
          <w:lang w:eastAsia="en-GB"/>
        </w:rPr>
        <w:t>the properties of these</w:t>
      </w:r>
      <w:r w:rsidR="00F258D7" w:rsidRPr="009729C4">
        <w:rPr>
          <w:lang w:eastAsia="en-GB"/>
        </w:rPr>
        <w:t xml:space="preserve"> groups, you can specify how often </w:t>
      </w:r>
      <w:r w:rsidR="00D72063">
        <w:rPr>
          <w:lang w:eastAsia="en-GB"/>
        </w:rPr>
        <w:t>O</w:t>
      </w:r>
      <w:r w:rsidR="00F258D7" w:rsidRPr="009729C4">
        <w:rPr>
          <w:lang w:eastAsia="en-GB"/>
        </w:rPr>
        <w:t xml:space="preserve">utlook checks </w:t>
      </w:r>
      <w:r w:rsidR="00D72063">
        <w:rPr>
          <w:lang w:eastAsia="en-GB"/>
        </w:rPr>
        <w:t>for new messages across all accounts</w:t>
      </w:r>
      <w:r w:rsidR="001C2DA3">
        <w:rPr>
          <w:lang w:eastAsia="en-GB"/>
        </w:rPr>
        <w:t>.</w:t>
      </w:r>
    </w:p>
    <w:p w14:paraId="07369F81" w14:textId="77777777" w:rsidR="00CE3ED2" w:rsidRPr="009729C4" w:rsidRDefault="00027458" w:rsidP="00CC15DE">
      <w:pPr>
        <w:pStyle w:val="ManualNormal"/>
        <w:rPr>
          <w:lang w:eastAsia="en-GB"/>
        </w:rPr>
      </w:pPr>
      <w:r w:rsidRPr="009729C4">
        <w:rPr>
          <w:lang w:eastAsia="en-GB"/>
        </w:rPr>
        <w:t>Occasionally you should ch</w:t>
      </w:r>
      <w:r w:rsidR="00CE3ED2" w:rsidRPr="009729C4">
        <w:rPr>
          <w:lang w:eastAsia="en-GB"/>
        </w:rPr>
        <w:t>eck the Send/Receive group settings to make sure your accounts are organi</w:t>
      </w:r>
      <w:r w:rsidR="0019235D" w:rsidRPr="009729C4">
        <w:rPr>
          <w:lang w:eastAsia="en-GB"/>
        </w:rPr>
        <w:t>s</w:t>
      </w:r>
      <w:r w:rsidR="00616719">
        <w:rPr>
          <w:lang w:eastAsia="en-GB"/>
        </w:rPr>
        <w:t xml:space="preserve">ed the way you want. Use </w:t>
      </w:r>
      <w:r w:rsidR="00544192">
        <w:rPr>
          <w:b/>
          <w:bCs/>
          <w:lang w:eastAsia="en-GB"/>
        </w:rPr>
        <w:t xml:space="preserve">Send/Receive </w:t>
      </w:r>
      <w:r w:rsidR="00544192" w:rsidRPr="009729C4">
        <w:rPr>
          <w:b/>
          <w:bCs/>
          <w:lang w:eastAsia="en-GB"/>
        </w:rPr>
        <w:t>|</w:t>
      </w:r>
      <w:r w:rsidR="00544192">
        <w:rPr>
          <w:b/>
          <w:bCs/>
          <w:lang w:eastAsia="en-GB"/>
        </w:rPr>
        <w:t xml:space="preserve"> </w:t>
      </w:r>
      <w:r w:rsidR="00616719" w:rsidRPr="009729C4">
        <w:rPr>
          <w:b/>
          <w:bCs/>
          <w:lang w:eastAsia="en-GB"/>
        </w:rPr>
        <w:t xml:space="preserve">Send/Receive </w:t>
      </w:r>
      <w:r w:rsidR="00926BB9" w:rsidRPr="009729C4">
        <w:rPr>
          <w:b/>
          <w:bCs/>
          <w:lang w:eastAsia="en-GB"/>
        </w:rPr>
        <w:t>Groups</w:t>
      </w:r>
      <w:r w:rsidR="00926BB9">
        <w:rPr>
          <w:b/>
          <w:bCs/>
          <w:lang w:eastAsia="en-GB"/>
        </w:rPr>
        <w:t xml:space="preserve"> </w:t>
      </w:r>
      <w:r w:rsidR="00926BB9" w:rsidRPr="009729C4">
        <w:rPr>
          <w:b/>
          <w:bCs/>
          <w:lang w:eastAsia="en-GB"/>
        </w:rPr>
        <w:t>|</w:t>
      </w:r>
      <w:r w:rsidR="00CE3ED2" w:rsidRPr="009729C4">
        <w:rPr>
          <w:b/>
          <w:bCs/>
          <w:lang w:eastAsia="en-GB"/>
        </w:rPr>
        <w:t xml:space="preserve"> Define Send/Receive </w:t>
      </w:r>
      <w:r w:rsidR="00926BB9" w:rsidRPr="009729C4">
        <w:rPr>
          <w:b/>
          <w:bCs/>
          <w:lang w:eastAsia="en-GB"/>
        </w:rPr>
        <w:t>Groups</w:t>
      </w:r>
      <w:r w:rsidR="00926BB9">
        <w:rPr>
          <w:b/>
          <w:bCs/>
          <w:lang w:eastAsia="en-GB"/>
        </w:rPr>
        <w:t xml:space="preserve">. </w:t>
      </w:r>
      <w:r w:rsidR="00CE3ED2" w:rsidRPr="009729C4">
        <w:rPr>
          <w:lang w:eastAsia="en-GB"/>
        </w:rPr>
        <w:t xml:space="preserve">In particular, if you use Exchange Server with an offline folders file, you can configure which folders are available offline and whether Outlook synchronizes when you exit. </w:t>
      </w:r>
    </w:p>
    <w:p w14:paraId="0D1A9FF3" w14:textId="77777777" w:rsidR="001C2DA3" w:rsidRDefault="00FC530B" w:rsidP="001C2DA3">
      <w:pPr>
        <w:keepNext/>
        <w:spacing w:before="100" w:beforeAutospacing="1" w:after="100" w:afterAutospacing="1"/>
        <w:jc w:val="center"/>
      </w:pPr>
      <w:r>
        <w:rPr>
          <w:b/>
          <w:noProof/>
          <w:lang w:eastAsia="en-GB"/>
        </w:rPr>
        <w:drawing>
          <wp:inline distT="0" distB="0" distL="0" distR="0" wp14:anchorId="7797CE3A" wp14:editId="1FD783D1">
            <wp:extent cx="4286250" cy="4953000"/>
            <wp:effectExtent l="0" t="0" r="0" b="0"/>
            <wp:docPr id="8" name="Picture 8" descr="Send-Receive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nd-Receive copy"/>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6250" cy="4953000"/>
                    </a:xfrm>
                    <a:prstGeom prst="rect">
                      <a:avLst/>
                    </a:prstGeom>
                    <a:noFill/>
                    <a:ln>
                      <a:noFill/>
                    </a:ln>
                  </pic:spPr>
                </pic:pic>
              </a:graphicData>
            </a:graphic>
          </wp:inline>
        </w:drawing>
      </w:r>
    </w:p>
    <w:p w14:paraId="5591B9E1" w14:textId="136B4D10" w:rsidR="003A5689" w:rsidRPr="001C2DA3" w:rsidRDefault="001C2DA3" w:rsidP="001C2DA3">
      <w:pPr>
        <w:pStyle w:val="Caption"/>
      </w:pPr>
      <w:r w:rsidRPr="001C2DA3">
        <w:t xml:space="preserve">Figure </w:t>
      </w:r>
      <w:r w:rsidR="00A51597">
        <w:fldChar w:fldCharType="begin"/>
      </w:r>
      <w:r w:rsidR="00A51597">
        <w:instrText xml:space="preserve"> SEQ Figure \* ARABIC </w:instrText>
      </w:r>
      <w:r w:rsidR="00A51597">
        <w:fldChar w:fldCharType="separate"/>
      </w:r>
      <w:r>
        <w:rPr>
          <w:noProof/>
        </w:rPr>
        <w:t>4</w:t>
      </w:r>
      <w:r w:rsidR="00A51597">
        <w:rPr>
          <w:noProof/>
        </w:rPr>
        <w:fldChar w:fldCharType="end"/>
      </w:r>
      <w:r w:rsidRPr="001C2DA3">
        <w:t>: The Send/Receive Groups dialog box</w:t>
      </w:r>
    </w:p>
    <w:p w14:paraId="333F0EA9" w14:textId="77777777" w:rsidR="00CE3ED2" w:rsidRPr="009729C4" w:rsidRDefault="00CE3ED2" w:rsidP="00CC15DE">
      <w:pPr>
        <w:spacing w:before="100" w:beforeAutospacing="1" w:after="100" w:afterAutospacing="1"/>
        <w:ind w:left="360"/>
        <w:jc w:val="both"/>
        <w:rPr>
          <w:rFonts w:ascii="Arial" w:hAnsi="Arial" w:cs="Arial"/>
          <w:sz w:val="20"/>
          <w:szCs w:val="20"/>
          <w:lang w:eastAsia="en-GB"/>
        </w:rPr>
      </w:pPr>
    </w:p>
    <w:p w14:paraId="15222D0F" w14:textId="7F138DB3" w:rsidR="00027458" w:rsidRPr="009729C4" w:rsidRDefault="003F12DD" w:rsidP="00377D49">
      <w:pPr>
        <w:pStyle w:val="SectionHead1"/>
        <w:rPr>
          <w:lang w:eastAsia="en-GB"/>
        </w:rPr>
      </w:pPr>
      <w:bookmarkStart w:id="18" w:name="_Toc290647714"/>
      <w:bookmarkStart w:id="19" w:name="_Toc290647758"/>
      <w:bookmarkStart w:id="20" w:name="_Toc346633586"/>
      <w:r w:rsidRPr="009729C4">
        <w:rPr>
          <w:lang w:eastAsia="en-GB"/>
        </w:rPr>
        <w:lastRenderedPageBreak/>
        <w:t xml:space="preserve">Editing and </w:t>
      </w:r>
      <w:r w:rsidR="001C2DA3">
        <w:rPr>
          <w:lang w:eastAsia="en-GB"/>
        </w:rPr>
        <w:t>Adding Mail A</w:t>
      </w:r>
      <w:r w:rsidRPr="009729C4">
        <w:rPr>
          <w:lang w:eastAsia="en-GB"/>
        </w:rPr>
        <w:t>ccounts</w:t>
      </w:r>
      <w:bookmarkEnd w:id="18"/>
      <w:bookmarkEnd w:id="19"/>
      <w:bookmarkEnd w:id="20"/>
    </w:p>
    <w:p w14:paraId="6E96AFC0" w14:textId="239B4F8C" w:rsidR="00877883" w:rsidRPr="009729C4" w:rsidRDefault="00877883" w:rsidP="00CC15DE">
      <w:pPr>
        <w:pStyle w:val="ManualNormal"/>
        <w:rPr>
          <w:lang w:eastAsia="en-GB"/>
        </w:rPr>
      </w:pPr>
      <w:r w:rsidRPr="009729C4">
        <w:rPr>
          <w:lang w:eastAsia="en-GB"/>
        </w:rPr>
        <w:t xml:space="preserve">Using </w:t>
      </w:r>
      <w:r w:rsidR="001C2DA3">
        <w:rPr>
          <w:lang w:eastAsia="en-GB"/>
        </w:rPr>
        <w:t>the</w:t>
      </w:r>
      <w:r w:rsidRPr="009729C4">
        <w:rPr>
          <w:lang w:eastAsia="en-GB"/>
        </w:rPr>
        <w:t xml:space="preserve"> account management interface, a user can connect Outlook to a combination of accounts from these types of servers:  </w:t>
      </w:r>
    </w:p>
    <w:p w14:paraId="25E15176" w14:textId="77777777" w:rsidR="00877883" w:rsidRPr="009729C4" w:rsidRDefault="00877883" w:rsidP="001C2DA3">
      <w:pPr>
        <w:pStyle w:val="ManualNormal"/>
        <w:numPr>
          <w:ilvl w:val="0"/>
          <w:numId w:val="25"/>
        </w:numPr>
        <w:rPr>
          <w:lang w:eastAsia="en-GB"/>
        </w:rPr>
      </w:pPr>
      <w:r w:rsidRPr="009729C4">
        <w:rPr>
          <w:lang w:eastAsia="en-GB"/>
        </w:rPr>
        <w:t xml:space="preserve">POP or IMAP  </w:t>
      </w:r>
    </w:p>
    <w:p w14:paraId="4FFEE752" w14:textId="77777777" w:rsidR="00877883" w:rsidRPr="009729C4" w:rsidRDefault="00877883" w:rsidP="001C2DA3">
      <w:pPr>
        <w:pStyle w:val="ManualNormal"/>
        <w:numPr>
          <w:ilvl w:val="0"/>
          <w:numId w:val="25"/>
        </w:numPr>
        <w:rPr>
          <w:lang w:eastAsia="en-GB"/>
        </w:rPr>
      </w:pPr>
      <w:r w:rsidRPr="009729C4">
        <w:rPr>
          <w:lang w:eastAsia="en-GB"/>
        </w:rPr>
        <w:t xml:space="preserve">HTTP (so far for Hotmail and MSN only) </w:t>
      </w:r>
    </w:p>
    <w:p w14:paraId="00FD0B43" w14:textId="77777777" w:rsidR="00877883" w:rsidRPr="009729C4" w:rsidRDefault="00877883" w:rsidP="001C2DA3">
      <w:pPr>
        <w:pStyle w:val="ManualNormal"/>
        <w:numPr>
          <w:ilvl w:val="0"/>
          <w:numId w:val="25"/>
        </w:numPr>
        <w:rPr>
          <w:lang w:eastAsia="en-GB"/>
        </w:rPr>
      </w:pPr>
      <w:r w:rsidRPr="009729C4">
        <w:rPr>
          <w:lang w:eastAsia="en-GB"/>
        </w:rPr>
        <w:t xml:space="preserve">Exchange Server  </w:t>
      </w:r>
    </w:p>
    <w:p w14:paraId="06A5ADFC" w14:textId="77777777" w:rsidR="00877883" w:rsidRPr="009729C4" w:rsidRDefault="00877883" w:rsidP="001C2DA3">
      <w:pPr>
        <w:pStyle w:val="ManualNormal"/>
        <w:numPr>
          <w:ilvl w:val="0"/>
          <w:numId w:val="25"/>
        </w:numPr>
        <w:rPr>
          <w:lang w:eastAsia="en-GB"/>
        </w:rPr>
      </w:pPr>
      <w:r w:rsidRPr="009729C4">
        <w:rPr>
          <w:lang w:eastAsia="en-GB"/>
        </w:rPr>
        <w:t xml:space="preserve">Other servers supported via MAPI transports  </w:t>
      </w:r>
    </w:p>
    <w:p w14:paraId="53E339AD" w14:textId="2C2FFB39" w:rsidR="00877883" w:rsidRPr="009729C4" w:rsidRDefault="00266048" w:rsidP="001C2DA3">
      <w:pPr>
        <w:pStyle w:val="ManualNormal"/>
        <w:rPr>
          <w:lang w:eastAsia="en-GB"/>
        </w:rPr>
      </w:pPr>
      <w:r>
        <w:rPr>
          <w:lang w:eastAsia="en-GB"/>
        </w:rPr>
        <w:t xml:space="preserve">Outlook </w:t>
      </w:r>
      <w:r w:rsidR="008A68A4">
        <w:rPr>
          <w:lang w:eastAsia="en-GB"/>
        </w:rPr>
        <w:t>2010</w:t>
      </w:r>
      <w:r w:rsidR="00877883" w:rsidRPr="009729C4">
        <w:rPr>
          <w:lang w:eastAsia="en-GB"/>
        </w:rPr>
        <w:t xml:space="preserve"> also overhauls the concept of synchronizing with an Exchange Server, introducing Send/Receive groups that apply not just to Exchange accounts, but to all mail accounts. Users will be able to build account groups that download headers only, headers + message bodies, or entire messages including attachments from any combination of accounts. Filtering will apply not just to Exchange accounts, but also to other mail accounts. All send/receive operations will support progress dialogs.   </w:t>
      </w:r>
    </w:p>
    <w:p w14:paraId="4F2886E3" w14:textId="77777777" w:rsidR="00877883" w:rsidRPr="009729C4" w:rsidRDefault="00877883" w:rsidP="00CC15DE">
      <w:pPr>
        <w:pStyle w:val="SectionHead2"/>
        <w:jc w:val="both"/>
        <w:rPr>
          <w:lang w:eastAsia="en-GB"/>
        </w:rPr>
      </w:pPr>
      <w:r w:rsidRPr="009729C4">
        <w:rPr>
          <w:lang w:eastAsia="en-GB"/>
        </w:rPr>
        <w:t>Managing Accounts</w:t>
      </w:r>
    </w:p>
    <w:p w14:paraId="7E5EE0A6" w14:textId="666FC4B7" w:rsidR="00A46CC5" w:rsidRPr="009729C4" w:rsidRDefault="00D447F1" w:rsidP="00CC15DE">
      <w:pPr>
        <w:pStyle w:val="ManualNormal"/>
        <w:rPr>
          <w:lang w:eastAsia="en-GB"/>
        </w:rPr>
      </w:pPr>
      <w:r w:rsidRPr="009729C4">
        <w:rPr>
          <w:lang w:eastAsia="en-GB"/>
        </w:rPr>
        <w:t xml:space="preserve">In </w:t>
      </w:r>
      <w:r w:rsidR="00266048">
        <w:rPr>
          <w:lang w:eastAsia="en-GB"/>
        </w:rPr>
        <w:t xml:space="preserve">Outlook </w:t>
      </w:r>
      <w:r w:rsidR="008A68A4">
        <w:rPr>
          <w:lang w:eastAsia="en-GB"/>
        </w:rPr>
        <w:t>2010</w:t>
      </w:r>
      <w:r w:rsidR="00CE3ED2" w:rsidRPr="009729C4">
        <w:rPr>
          <w:lang w:eastAsia="en-GB"/>
        </w:rPr>
        <w:t xml:space="preserve">, you manage mail accounts, add or delete address books, and change the default delivery location with the </w:t>
      </w:r>
      <w:r w:rsidR="00AB2B78">
        <w:rPr>
          <w:b/>
          <w:bCs/>
          <w:lang w:eastAsia="en-GB"/>
        </w:rPr>
        <w:t>File</w:t>
      </w:r>
      <w:r w:rsidR="00B74C58">
        <w:rPr>
          <w:b/>
          <w:bCs/>
          <w:lang w:eastAsia="en-GB"/>
        </w:rPr>
        <w:t xml:space="preserve"> |</w:t>
      </w:r>
      <w:r w:rsidR="00CE3ED2" w:rsidRPr="009729C4">
        <w:rPr>
          <w:b/>
          <w:bCs/>
          <w:lang w:eastAsia="en-GB"/>
        </w:rPr>
        <w:t xml:space="preserve"> Account</w:t>
      </w:r>
      <w:r w:rsidR="00B74C58">
        <w:rPr>
          <w:b/>
          <w:bCs/>
          <w:lang w:eastAsia="en-GB"/>
        </w:rPr>
        <w:t xml:space="preserve"> Settings</w:t>
      </w:r>
      <w:r w:rsidR="00CE3ED2" w:rsidRPr="009729C4">
        <w:rPr>
          <w:b/>
          <w:bCs/>
          <w:lang w:eastAsia="en-GB"/>
        </w:rPr>
        <w:t xml:space="preserve"> </w:t>
      </w:r>
      <w:r w:rsidR="001C2DA3">
        <w:rPr>
          <w:lang w:eastAsia="en-GB"/>
        </w:rPr>
        <w:t>wizard.</w:t>
      </w:r>
      <w:r w:rsidR="00CE3ED2" w:rsidRPr="009729C4">
        <w:rPr>
          <w:lang w:eastAsia="en-GB"/>
        </w:rPr>
        <w:t xml:space="preserve"> </w:t>
      </w:r>
      <w:proofErr w:type="gramStart"/>
      <w:r w:rsidR="00CE3ED2" w:rsidRPr="009729C4">
        <w:rPr>
          <w:lang w:eastAsia="en-GB"/>
        </w:rPr>
        <w:t xml:space="preserve">To add, remove, compact or add passwords to Personal Folders files, use </w:t>
      </w:r>
      <w:r w:rsidR="00CE3ED2" w:rsidRPr="009729C4">
        <w:rPr>
          <w:b/>
          <w:bCs/>
          <w:lang w:eastAsia="en-GB"/>
        </w:rPr>
        <w:t xml:space="preserve">File </w:t>
      </w:r>
      <w:r w:rsidR="00AB2B78">
        <w:rPr>
          <w:b/>
          <w:bCs/>
          <w:lang w:eastAsia="en-GB"/>
        </w:rPr>
        <w:t>|</w:t>
      </w:r>
      <w:r w:rsidR="00AB2B78" w:rsidRPr="009729C4">
        <w:rPr>
          <w:b/>
          <w:bCs/>
          <w:lang w:eastAsia="en-GB"/>
        </w:rPr>
        <w:t xml:space="preserve"> Account</w:t>
      </w:r>
      <w:r w:rsidR="00AB2B78">
        <w:rPr>
          <w:b/>
          <w:bCs/>
          <w:lang w:eastAsia="en-GB"/>
        </w:rPr>
        <w:t xml:space="preserve"> Settings</w:t>
      </w:r>
      <w:r w:rsidR="00AB2B78" w:rsidRPr="009729C4">
        <w:rPr>
          <w:b/>
          <w:bCs/>
          <w:lang w:eastAsia="en-GB"/>
        </w:rPr>
        <w:t xml:space="preserve"> </w:t>
      </w:r>
      <w:r w:rsidR="008029BC">
        <w:rPr>
          <w:b/>
          <w:bCs/>
          <w:lang w:eastAsia="en-GB"/>
        </w:rPr>
        <w:t>| Data Files</w:t>
      </w:r>
      <w:r w:rsidR="00CE3ED2" w:rsidRPr="009729C4">
        <w:rPr>
          <w:lang w:eastAsia="en-GB"/>
        </w:rPr>
        <w:t>.</w:t>
      </w:r>
      <w:proofErr w:type="gramEnd"/>
      <w:r w:rsidR="00CE3ED2" w:rsidRPr="009729C4">
        <w:rPr>
          <w:lang w:eastAsia="en-GB"/>
        </w:rPr>
        <w:t xml:space="preserve"> </w:t>
      </w:r>
    </w:p>
    <w:p w14:paraId="78B90726" w14:textId="77777777" w:rsidR="00CE3ED2" w:rsidRPr="009729C4" w:rsidRDefault="00CE3ED2" w:rsidP="00CC15DE">
      <w:pPr>
        <w:pStyle w:val="ManualNormal"/>
        <w:rPr>
          <w:lang w:eastAsia="en-GB"/>
        </w:rPr>
      </w:pPr>
      <w:r w:rsidRPr="009729C4">
        <w:rPr>
          <w:lang w:eastAsia="en-GB"/>
        </w:rPr>
        <w:t xml:space="preserve">To change the settings formerly found in </w:t>
      </w:r>
      <w:r w:rsidRPr="009729C4">
        <w:rPr>
          <w:b/>
          <w:bCs/>
          <w:lang w:eastAsia="en-GB"/>
        </w:rPr>
        <w:t>Tools | Services | Addressing</w:t>
      </w:r>
      <w:r w:rsidRPr="009729C4">
        <w:rPr>
          <w:lang w:eastAsia="en-GB"/>
        </w:rPr>
        <w:t xml:space="preserve">, such as the name resolution order, choose </w:t>
      </w:r>
      <w:r w:rsidR="00AB2B78" w:rsidRPr="009729C4">
        <w:rPr>
          <w:b/>
          <w:bCs/>
          <w:lang w:eastAsia="en-GB"/>
        </w:rPr>
        <w:t xml:space="preserve">File </w:t>
      </w:r>
      <w:r w:rsidR="00AB2B78">
        <w:rPr>
          <w:b/>
          <w:bCs/>
          <w:lang w:eastAsia="en-GB"/>
        </w:rPr>
        <w:t>|</w:t>
      </w:r>
      <w:r w:rsidR="00AB2B78" w:rsidRPr="009729C4">
        <w:rPr>
          <w:b/>
          <w:bCs/>
          <w:lang w:eastAsia="en-GB"/>
        </w:rPr>
        <w:t xml:space="preserve"> Account</w:t>
      </w:r>
      <w:r w:rsidR="00AB2B78">
        <w:rPr>
          <w:b/>
          <w:bCs/>
          <w:lang w:eastAsia="en-GB"/>
        </w:rPr>
        <w:t xml:space="preserve"> Settings</w:t>
      </w:r>
      <w:r w:rsidR="00AB2B78" w:rsidRPr="009729C4">
        <w:rPr>
          <w:b/>
          <w:bCs/>
          <w:lang w:eastAsia="en-GB"/>
        </w:rPr>
        <w:t xml:space="preserve"> | </w:t>
      </w:r>
      <w:r w:rsidR="008029BC">
        <w:rPr>
          <w:b/>
          <w:bCs/>
          <w:lang w:eastAsia="en-GB"/>
        </w:rPr>
        <w:t>Email</w:t>
      </w:r>
      <w:r w:rsidRPr="009729C4">
        <w:rPr>
          <w:lang w:eastAsia="en-GB"/>
        </w:rPr>
        <w:t xml:space="preserve">. To change the sort order for the Outlook Address Book, choose </w:t>
      </w:r>
      <w:r w:rsidR="00AB2B78">
        <w:rPr>
          <w:b/>
          <w:bCs/>
          <w:lang w:eastAsia="en-GB"/>
        </w:rPr>
        <w:t>File |</w:t>
      </w:r>
      <w:r w:rsidR="00AB2B78" w:rsidRPr="009729C4">
        <w:rPr>
          <w:b/>
          <w:bCs/>
          <w:lang w:eastAsia="en-GB"/>
        </w:rPr>
        <w:t xml:space="preserve"> Account</w:t>
      </w:r>
      <w:r w:rsidR="00AB2B78">
        <w:rPr>
          <w:b/>
          <w:bCs/>
          <w:lang w:eastAsia="en-GB"/>
        </w:rPr>
        <w:t xml:space="preserve"> Settings</w:t>
      </w:r>
      <w:r w:rsidR="008029BC">
        <w:rPr>
          <w:b/>
          <w:bCs/>
          <w:lang w:eastAsia="en-GB"/>
        </w:rPr>
        <w:t xml:space="preserve"> | Address Books</w:t>
      </w:r>
      <w:r w:rsidRPr="009729C4">
        <w:rPr>
          <w:lang w:eastAsia="en-GB"/>
        </w:rPr>
        <w:t xml:space="preserve">, select the Outlook Address Book, and then click </w:t>
      </w:r>
      <w:r w:rsidRPr="009729C4">
        <w:rPr>
          <w:b/>
          <w:bCs/>
          <w:lang w:eastAsia="en-GB"/>
        </w:rPr>
        <w:t>Change</w:t>
      </w:r>
      <w:r w:rsidRPr="009729C4">
        <w:rPr>
          <w:lang w:eastAsia="en-GB"/>
        </w:rPr>
        <w:t xml:space="preserve">. </w:t>
      </w:r>
    </w:p>
    <w:p w14:paraId="6D543523" w14:textId="77777777" w:rsidR="00A46CC5" w:rsidRPr="009729C4" w:rsidRDefault="00A46CC5" w:rsidP="00CC15DE">
      <w:pPr>
        <w:pStyle w:val="ManualNormal"/>
        <w:rPr>
          <w:lang w:eastAsia="en-GB"/>
        </w:rPr>
      </w:pPr>
    </w:p>
    <w:p w14:paraId="52877520" w14:textId="77777777" w:rsidR="00027458" w:rsidRPr="009729C4" w:rsidRDefault="00027458" w:rsidP="00CC15DE">
      <w:pPr>
        <w:pStyle w:val="ManualNormal"/>
        <w:rPr>
          <w:lang w:eastAsia="en-GB"/>
        </w:rPr>
      </w:pPr>
    </w:p>
    <w:p w14:paraId="54BB0F2E" w14:textId="77777777" w:rsidR="001C2DA3" w:rsidRDefault="00FC530B" w:rsidP="001C2DA3">
      <w:pPr>
        <w:pStyle w:val="ManualNormal"/>
        <w:keepNext/>
        <w:jc w:val="center"/>
      </w:pPr>
      <w:r>
        <w:rPr>
          <w:noProof/>
          <w:lang w:eastAsia="en-GB"/>
        </w:rPr>
        <w:lastRenderedPageBreak/>
        <mc:AlternateContent>
          <mc:Choice Requires="wps">
            <w:drawing>
              <wp:anchor distT="0" distB="0" distL="114300" distR="114300" simplePos="0" relativeHeight="251657728" behindDoc="0" locked="0" layoutInCell="1" allowOverlap="1" wp14:anchorId="15CF77EA" wp14:editId="26EACEFC">
                <wp:simplePos x="0" y="0"/>
                <wp:positionH relativeFrom="column">
                  <wp:posOffset>1336675</wp:posOffset>
                </wp:positionH>
                <wp:positionV relativeFrom="paragraph">
                  <wp:posOffset>1162685</wp:posOffset>
                </wp:positionV>
                <wp:extent cx="669925" cy="244475"/>
                <wp:effectExtent l="12700" t="10160" r="12700" b="12065"/>
                <wp:wrapNone/>
                <wp:docPr id="3"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925" cy="244475"/>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margin-left:105.25pt;margin-top:91.55pt;width:52.75pt;height:1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" filled="f" strokecolor="red"/>
            </w:pict>
          </mc:Fallback>
        </mc:AlternateContent>
      </w:r>
      <w:r>
        <w:rPr>
          <w:noProof/>
          <w:lang w:eastAsia="en-GB"/>
        </w:rPr>
        <w:drawing>
          <wp:inline distT="0" distB="0" distL="0" distR="0" wp14:anchorId="533814C3" wp14:editId="191829F1">
            <wp:extent cx="5362575" cy="4400550"/>
            <wp:effectExtent l="0" t="0" r="9525" b="0"/>
            <wp:docPr id="9" name="Picture 9" descr="AccountSetting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ccountSetting copy"/>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62575" cy="4400550"/>
                    </a:xfrm>
                    <a:prstGeom prst="rect">
                      <a:avLst/>
                    </a:prstGeom>
                    <a:noFill/>
                    <a:ln>
                      <a:noFill/>
                    </a:ln>
                  </pic:spPr>
                </pic:pic>
              </a:graphicData>
            </a:graphic>
          </wp:inline>
        </w:drawing>
      </w:r>
    </w:p>
    <w:p w14:paraId="31A53EBE" w14:textId="429ADD37" w:rsidR="00027458" w:rsidRPr="001C2DA3" w:rsidRDefault="001C2DA3" w:rsidP="001C2DA3">
      <w:pPr>
        <w:pStyle w:val="Caption"/>
      </w:pPr>
      <w:r w:rsidRPr="001C2DA3">
        <w:t xml:space="preserve">Figure </w:t>
      </w:r>
      <w:r w:rsidR="00A51597">
        <w:fldChar w:fldCharType="begin"/>
      </w:r>
      <w:r w:rsidR="00A51597">
        <w:instrText xml:space="preserve"> SEQ Figure \* ARABIC </w:instrText>
      </w:r>
      <w:r w:rsidR="00A51597">
        <w:fldChar w:fldCharType="separate"/>
      </w:r>
      <w:r>
        <w:rPr>
          <w:noProof/>
        </w:rPr>
        <w:t>5</w:t>
      </w:r>
      <w:r w:rsidR="00A51597">
        <w:rPr>
          <w:noProof/>
        </w:rPr>
        <w:fldChar w:fldCharType="end"/>
      </w:r>
      <w:r w:rsidRPr="001C2DA3">
        <w:t xml:space="preserve">: The </w:t>
      </w:r>
      <w:r>
        <w:t>A</w:t>
      </w:r>
      <w:r w:rsidRPr="001C2DA3">
        <w:t xml:space="preserve">ccounts </w:t>
      </w:r>
      <w:r>
        <w:t>Settings Screen</w:t>
      </w:r>
    </w:p>
    <w:p w14:paraId="491E759F" w14:textId="77777777" w:rsidR="00FB72BC" w:rsidRPr="009729C4" w:rsidRDefault="00FB72BC" w:rsidP="00CC15DE">
      <w:pPr>
        <w:pStyle w:val="Metgraph"/>
        <w:spacing w:before="480" w:after="240"/>
        <w:jc w:val="both"/>
        <w:rPr>
          <w:rFonts w:ascii="Helvetica" w:hAnsi="Helvetica"/>
        </w:rPr>
      </w:pPr>
      <w:r w:rsidRPr="009729C4">
        <w:rPr>
          <w:rFonts w:ascii="Helvetica" w:hAnsi="Helvetica"/>
        </w:rPr>
        <w:object w:dxaOrig="1628" w:dyaOrig="443" w14:anchorId="298164FE">
          <v:shape id="_x0000_i1028" type="#_x0000_t75" style="width:81.75pt;height:22.5pt" o:ole="">
            <v:imagedata r:id="rId14" o:title=""/>
          </v:shape>
          <o:OLEObject Type="Embed" ProgID="MSDraw" ShapeID="_x0000_i1028" DrawAspect="Content" ObjectID="_1420375431" r:id="rId22">
            <o:FieldCodes>\* mergeformat</o:FieldCodes>
          </o:OLEObject>
        </w:object>
      </w:r>
    </w:p>
    <w:p w14:paraId="30932A68" w14:textId="77777777" w:rsidR="00FB72BC" w:rsidRPr="009729C4" w:rsidRDefault="00FB72BC" w:rsidP="00CC15DE">
      <w:pPr>
        <w:pStyle w:val="Metext"/>
        <w:jc w:val="both"/>
      </w:pPr>
      <w:r w:rsidRPr="009729C4">
        <w:t xml:space="preserve">To make changes or </w:t>
      </w:r>
      <w:r w:rsidRPr="009729C4">
        <w:rPr>
          <w:b/>
          <w:i/>
        </w:rPr>
        <w:t>edit</w:t>
      </w:r>
      <w:r w:rsidRPr="009729C4">
        <w:t xml:space="preserve"> an existing E-Mail account:</w:t>
      </w:r>
    </w:p>
    <w:p w14:paraId="18CEA2DD" w14:textId="77777777" w:rsidR="00FB72BC" w:rsidRPr="009729C4" w:rsidRDefault="00FB72BC" w:rsidP="00CC15DE">
      <w:pPr>
        <w:pStyle w:val="Metext"/>
        <w:jc w:val="both"/>
      </w:pPr>
    </w:p>
    <w:p w14:paraId="4A4AABE9" w14:textId="77777777" w:rsidR="00FB72BC" w:rsidRPr="009729C4" w:rsidRDefault="00FB72BC" w:rsidP="00CC15DE">
      <w:pPr>
        <w:pStyle w:val="Metstep"/>
        <w:numPr>
          <w:ilvl w:val="0"/>
          <w:numId w:val="6"/>
        </w:numPr>
        <w:jc w:val="both"/>
      </w:pPr>
      <w:r w:rsidRPr="009729C4">
        <w:t xml:space="preserve">Select </w:t>
      </w:r>
      <w:r w:rsidR="008029BC">
        <w:t>File</w:t>
      </w:r>
      <w:r w:rsidRPr="009729C4">
        <w:t xml:space="preserve">, </w:t>
      </w:r>
      <w:r w:rsidR="00B74C58">
        <w:t>Account Settings</w:t>
      </w:r>
      <w:r w:rsidRPr="009729C4">
        <w:t>.</w:t>
      </w:r>
    </w:p>
    <w:p w14:paraId="2DB1E941" w14:textId="77777777" w:rsidR="00FB72BC" w:rsidRPr="009729C4" w:rsidRDefault="00FB72BC" w:rsidP="00CC15DE">
      <w:pPr>
        <w:pStyle w:val="Metstep"/>
        <w:numPr>
          <w:ilvl w:val="0"/>
          <w:numId w:val="6"/>
        </w:numPr>
        <w:jc w:val="both"/>
      </w:pPr>
      <w:r w:rsidRPr="009729C4">
        <w:t xml:space="preserve">In the </w:t>
      </w:r>
      <w:r w:rsidR="00B74C58">
        <w:t>Account Settings</w:t>
      </w:r>
      <w:r w:rsidR="00B74C58" w:rsidRPr="009729C4">
        <w:rPr>
          <w:i/>
        </w:rPr>
        <w:t xml:space="preserve"> </w:t>
      </w:r>
      <w:r w:rsidRPr="009729C4">
        <w:rPr>
          <w:i/>
        </w:rPr>
        <w:t xml:space="preserve">dialog box </w:t>
      </w:r>
      <w:r w:rsidRPr="009729C4">
        <w:t>(</w:t>
      </w:r>
      <w:r w:rsidRPr="009729C4">
        <w:fldChar w:fldCharType="begin"/>
      </w:r>
      <w:r w:rsidRPr="009729C4">
        <w:instrText xml:space="preserve"> REF _Ref2051978 \h  \* MERGEFORMAT </w:instrText>
      </w:r>
      <w:r w:rsidRPr="009729C4">
        <w:fldChar w:fldCharType="separate"/>
      </w:r>
      <w:r w:rsidRPr="009729C4">
        <w:t>Figure 1-</w:t>
      </w:r>
      <w:r w:rsidRPr="009729C4">
        <w:fldChar w:fldCharType="end"/>
      </w:r>
      <w:r w:rsidR="00B74C58">
        <w:t>6</w:t>
      </w:r>
      <w:r w:rsidRPr="009729C4">
        <w:t xml:space="preserve">) make sure </w:t>
      </w:r>
      <w:r w:rsidR="00B74C58">
        <w:t>E-Mail tab</w:t>
      </w:r>
      <w:r w:rsidRPr="009729C4">
        <w:t xml:space="preserve"> is </w:t>
      </w:r>
      <w:r w:rsidR="00891C04" w:rsidRPr="009729C4">
        <w:t>selected</w:t>
      </w:r>
      <w:r w:rsidRPr="009729C4">
        <w:t>.</w:t>
      </w:r>
    </w:p>
    <w:p w14:paraId="1D4E33C3" w14:textId="77777777" w:rsidR="00FB72BC" w:rsidRPr="009729C4" w:rsidRDefault="00FB72BC" w:rsidP="00CC15DE">
      <w:pPr>
        <w:pStyle w:val="Metstep"/>
        <w:numPr>
          <w:ilvl w:val="0"/>
          <w:numId w:val="6"/>
        </w:numPr>
        <w:jc w:val="both"/>
      </w:pPr>
      <w:r w:rsidRPr="009729C4">
        <w:t>Click an account name in the E-Mail accounts dialog box (</w:t>
      </w:r>
      <w:r w:rsidRPr="009729C4">
        <w:fldChar w:fldCharType="begin"/>
      </w:r>
      <w:r w:rsidRPr="009729C4">
        <w:instrText xml:space="preserve"> REF _Ref2052246 \h  \* MERGEFORMAT </w:instrText>
      </w:r>
      <w:r w:rsidRPr="009729C4">
        <w:fldChar w:fldCharType="separate"/>
      </w:r>
      <w:r w:rsidRPr="009729C4">
        <w:t>Figure 1-</w:t>
      </w:r>
      <w:r w:rsidRPr="009729C4">
        <w:fldChar w:fldCharType="end"/>
      </w:r>
      <w:r w:rsidR="00B74C58">
        <w:t>6</w:t>
      </w:r>
      <w:r w:rsidRPr="009729C4">
        <w:t>.</w:t>
      </w:r>
    </w:p>
    <w:p w14:paraId="5C248ED0" w14:textId="77777777" w:rsidR="00FB72BC" w:rsidRPr="009729C4" w:rsidRDefault="00FB72BC" w:rsidP="00CC15DE">
      <w:pPr>
        <w:pStyle w:val="Metstep"/>
        <w:numPr>
          <w:ilvl w:val="0"/>
          <w:numId w:val="6"/>
        </w:numPr>
        <w:jc w:val="both"/>
      </w:pPr>
      <w:r w:rsidRPr="009729C4">
        <w:t>Click the Change button.</w:t>
      </w:r>
    </w:p>
    <w:p w14:paraId="0187ACA4" w14:textId="77777777" w:rsidR="00FB72BC" w:rsidRPr="009729C4" w:rsidRDefault="00F6461D" w:rsidP="00CC15DE">
      <w:pPr>
        <w:pStyle w:val="Metstep"/>
        <w:numPr>
          <w:ilvl w:val="0"/>
          <w:numId w:val="6"/>
        </w:numPr>
        <w:jc w:val="both"/>
      </w:pPr>
      <w:r w:rsidRPr="009729C4">
        <w:t>M</w:t>
      </w:r>
      <w:r w:rsidR="00FB72BC" w:rsidRPr="009729C4">
        <w:t>ake the required changes.</w:t>
      </w:r>
    </w:p>
    <w:p w14:paraId="4CF6B258" w14:textId="77777777" w:rsidR="00FB72BC" w:rsidRPr="009729C4" w:rsidRDefault="00FB72BC" w:rsidP="00CC15DE">
      <w:pPr>
        <w:pStyle w:val="Metstep"/>
        <w:numPr>
          <w:ilvl w:val="0"/>
          <w:numId w:val="6"/>
        </w:numPr>
        <w:jc w:val="both"/>
      </w:pPr>
      <w:r w:rsidRPr="009729C4">
        <w:t xml:space="preserve">Click </w:t>
      </w:r>
      <w:r w:rsidRPr="009729C4">
        <w:rPr>
          <w:b/>
        </w:rPr>
        <w:t>Next</w:t>
      </w:r>
      <w:r w:rsidRPr="009729C4">
        <w:t>.</w:t>
      </w:r>
    </w:p>
    <w:p w14:paraId="2F24BE9A" w14:textId="77777777" w:rsidR="00FB72BC" w:rsidRPr="009729C4" w:rsidRDefault="00FB72BC" w:rsidP="00CC15DE">
      <w:pPr>
        <w:pStyle w:val="Metstep"/>
        <w:numPr>
          <w:ilvl w:val="0"/>
          <w:numId w:val="6"/>
        </w:numPr>
        <w:jc w:val="both"/>
      </w:pPr>
      <w:r w:rsidRPr="009729C4">
        <w:t xml:space="preserve">Click </w:t>
      </w:r>
      <w:r w:rsidRPr="009729C4">
        <w:rPr>
          <w:b/>
        </w:rPr>
        <w:t>Finish</w:t>
      </w:r>
      <w:r w:rsidRPr="009729C4">
        <w:t>.</w:t>
      </w:r>
    </w:p>
    <w:p w14:paraId="2FB0D6B7" w14:textId="77777777" w:rsidR="00FB72BC" w:rsidRPr="009729C4" w:rsidRDefault="00FB72BC" w:rsidP="00CC15DE">
      <w:pPr>
        <w:pStyle w:val="ManualNormal"/>
        <w:rPr>
          <w:lang w:eastAsia="en-GB"/>
        </w:rPr>
      </w:pPr>
    </w:p>
    <w:p w14:paraId="2E29E9DF" w14:textId="77777777" w:rsidR="00FB72BC" w:rsidRPr="009729C4" w:rsidRDefault="00FB72BC" w:rsidP="00CC15DE">
      <w:pPr>
        <w:pStyle w:val="ManualNormal"/>
        <w:rPr>
          <w:lang w:eastAsia="en-GB"/>
        </w:rPr>
      </w:pPr>
    </w:p>
    <w:p w14:paraId="18FDDD1E" w14:textId="77777777" w:rsidR="00FB72BC" w:rsidRPr="009729C4" w:rsidRDefault="00FB72BC" w:rsidP="00CC15DE">
      <w:pPr>
        <w:pStyle w:val="ManualNormal"/>
        <w:rPr>
          <w:lang w:eastAsia="en-GB"/>
        </w:rPr>
      </w:pPr>
    </w:p>
    <w:p w14:paraId="5E1877DA" w14:textId="77777777" w:rsidR="00FB72BC" w:rsidRPr="009729C4" w:rsidRDefault="00FB72BC" w:rsidP="00CC15DE">
      <w:pPr>
        <w:spacing w:before="100" w:beforeAutospacing="1" w:after="100" w:afterAutospacing="1"/>
        <w:jc w:val="both"/>
        <w:rPr>
          <w:rFonts w:ascii="Verdana" w:hAnsi="Verdana"/>
          <w:sz w:val="22"/>
          <w:szCs w:val="22"/>
          <w:lang w:eastAsia="en-GB"/>
        </w:rPr>
      </w:pPr>
    </w:p>
    <w:p w14:paraId="6BBAC99F" w14:textId="77777777" w:rsidR="00027458" w:rsidRPr="009729C4" w:rsidRDefault="00A46CC5" w:rsidP="00377D49">
      <w:pPr>
        <w:pStyle w:val="SectionHead1"/>
        <w:rPr>
          <w:lang w:eastAsia="en-GB"/>
        </w:rPr>
      </w:pPr>
      <w:r w:rsidRPr="009729C4">
        <w:rPr>
          <w:lang w:eastAsia="en-GB"/>
        </w:rPr>
        <w:br w:type="page"/>
      </w:r>
      <w:bookmarkStart w:id="21" w:name="_Toc290647715"/>
      <w:bookmarkStart w:id="22" w:name="_Toc290647759"/>
      <w:bookmarkStart w:id="23" w:name="_Toc346633587"/>
      <w:r w:rsidR="00891C04" w:rsidRPr="009729C4">
        <w:rPr>
          <w:lang w:eastAsia="en-GB"/>
        </w:rPr>
        <w:lastRenderedPageBreak/>
        <w:t xml:space="preserve">Views in </w:t>
      </w:r>
      <w:r w:rsidR="00266048">
        <w:rPr>
          <w:lang w:eastAsia="en-GB"/>
        </w:rPr>
        <w:t xml:space="preserve">Outlook </w:t>
      </w:r>
      <w:r w:rsidR="008A68A4">
        <w:rPr>
          <w:lang w:eastAsia="en-GB"/>
        </w:rPr>
        <w:t>2010</w:t>
      </w:r>
      <w:bookmarkEnd w:id="21"/>
      <w:bookmarkEnd w:id="22"/>
      <w:bookmarkEnd w:id="23"/>
    </w:p>
    <w:p w14:paraId="77D5DA62" w14:textId="77777777" w:rsidR="00891C04" w:rsidRPr="009729C4" w:rsidRDefault="00891C04" w:rsidP="00CC15DE">
      <w:pPr>
        <w:pStyle w:val="SectionHead2"/>
        <w:jc w:val="both"/>
        <w:rPr>
          <w:lang w:eastAsia="en-GB"/>
        </w:rPr>
      </w:pPr>
      <w:r w:rsidRPr="009729C4">
        <w:rPr>
          <w:lang w:eastAsia="en-GB"/>
        </w:rPr>
        <w:t>To show birthdays for a particular month</w:t>
      </w:r>
    </w:p>
    <w:p w14:paraId="6227EB18" w14:textId="77777777" w:rsidR="00891C04" w:rsidRPr="001C2DA3" w:rsidRDefault="00891C04" w:rsidP="00EE7DEA">
      <w:pPr>
        <w:numPr>
          <w:ilvl w:val="0"/>
          <w:numId w:val="8"/>
        </w:numPr>
        <w:spacing w:before="120" w:after="120"/>
        <w:ind w:left="714" w:hanging="357"/>
        <w:jc w:val="both"/>
        <w:rPr>
          <w:rFonts w:ascii="Arial" w:hAnsi="Arial" w:cs="Arial"/>
          <w:lang w:eastAsia="en-GB"/>
        </w:rPr>
      </w:pPr>
      <w:r w:rsidRPr="001C2DA3">
        <w:rPr>
          <w:rFonts w:ascii="Arial" w:hAnsi="Arial" w:cs="Arial"/>
          <w:lang w:eastAsia="en-GB"/>
        </w:rPr>
        <w:t xml:space="preserve">Go to the Calendar Folder.  </w:t>
      </w:r>
    </w:p>
    <w:p w14:paraId="3072DD8C" w14:textId="77777777" w:rsidR="00891C04" w:rsidRPr="001C2DA3" w:rsidRDefault="00CB30B3" w:rsidP="00EE7DEA">
      <w:pPr>
        <w:numPr>
          <w:ilvl w:val="0"/>
          <w:numId w:val="8"/>
        </w:numPr>
        <w:spacing w:before="120" w:after="120"/>
        <w:ind w:left="714" w:hanging="357"/>
        <w:jc w:val="both"/>
        <w:rPr>
          <w:rFonts w:ascii="Arial" w:hAnsi="Arial" w:cs="Arial"/>
          <w:lang w:eastAsia="en-GB"/>
        </w:rPr>
      </w:pPr>
      <w:r w:rsidRPr="001C2DA3">
        <w:rPr>
          <w:rFonts w:ascii="Arial" w:hAnsi="Arial" w:cs="Arial"/>
          <w:lang w:eastAsia="en-GB"/>
        </w:rPr>
        <w:t xml:space="preserve">Select </w:t>
      </w:r>
      <w:r w:rsidRPr="001C2DA3">
        <w:rPr>
          <w:rFonts w:ascii="Arial" w:hAnsi="Arial" w:cs="Arial"/>
          <w:b/>
          <w:lang w:eastAsia="en-GB"/>
        </w:rPr>
        <w:t xml:space="preserve">View </w:t>
      </w:r>
      <w:r w:rsidRPr="001C2DA3">
        <w:rPr>
          <w:rFonts w:ascii="Arial" w:hAnsi="Arial" w:cs="Arial"/>
          <w:b/>
          <w:bCs/>
          <w:lang w:eastAsia="en-GB"/>
        </w:rPr>
        <w:t>|</w:t>
      </w:r>
      <w:r w:rsidRPr="001C2DA3">
        <w:rPr>
          <w:rFonts w:ascii="Arial" w:hAnsi="Arial" w:cs="Arial"/>
          <w:b/>
          <w:lang w:eastAsia="en-GB"/>
        </w:rPr>
        <w:t xml:space="preserve">Current View </w:t>
      </w:r>
      <w:r w:rsidRPr="001C2DA3">
        <w:rPr>
          <w:rFonts w:ascii="Arial" w:hAnsi="Arial" w:cs="Arial"/>
          <w:b/>
          <w:bCs/>
          <w:lang w:eastAsia="en-GB"/>
        </w:rPr>
        <w:t>|</w:t>
      </w:r>
      <w:r w:rsidRPr="001C2DA3">
        <w:rPr>
          <w:rFonts w:ascii="Arial" w:hAnsi="Arial" w:cs="Arial"/>
          <w:b/>
          <w:lang w:eastAsia="en-GB"/>
        </w:rPr>
        <w:t>Annual Events</w:t>
      </w:r>
      <w:r w:rsidR="00891C04" w:rsidRPr="001C2DA3">
        <w:rPr>
          <w:rFonts w:ascii="Arial" w:hAnsi="Arial" w:cs="Arial"/>
          <w:lang w:eastAsia="en-GB"/>
        </w:rPr>
        <w:t xml:space="preserve"> to</w:t>
      </w:r>
      <w:r w:rsidRPr="001C2DA3">
        <w:rPr>
          <w:rFonts w:ascii="Arial" w:hAnsi="Arial" w:cs="Arial"/>
          <w:lang w:eastAsia="en-GB"/>
        </w:rPr>
        <w:t xml:space="preserve"> change to</w:t>
      </w:r>
      <w:r w:rsidR="00891C04" w:rsidRPr="001C2DA3">
        <w:rPr>
          <w:rFonts w:ascii="Arial" w:hAnsi="Arial" w:cs="Arial"/>
          <w:lang w:eastAsia="en-GB"/>
        </w:rPr>
        <w:t xml:space="preserve"> the Annual Events view. </w:t>
      </w:r>
    </w:p>
    <w:p w14:paraId="41AA17EE" w14:textId="77777777" w:rsidR="00891C04" w:rsidRPr="001C2DA3" w:rsidRDefault="00D515EB" w:rsidP="00EE7DEA">
      <w:pPr>
        <w:numPr>
          <w:ilvl w:val="0"/>
          <w:numId w:val="8"/>
        </w:numPr>
        <w:spacing w:before="120" w:after="120"/>
        <w:ind w:left="714" w:hanging="357"/>
        <w:jc w:val="both"/>
        <w:rPr>
          <w:rFonts w:ascii="Arial" w:hAnsi="Arial" w:cs="Arial"/>
          <w:lang w:eastAsia="en-GB"/>
        </w:rPr>
      </w:pPr>
      <w:r w:rsidRPr="001C2DA3">
        <w:rPr>
          <w:rFonts w:ascii="Arial" w:hAnsi="Arial" w:cs="Arial"/>
          <w:lang w:eastAsia="en-GB"/>
        </w:rPr>
        <w:t xml:space="preserve">Create a filter </w:t>
      </w:r>
      <w:r w:rsidR="00DF0F09" w:rsidRPr="001C2DA3">
        <w:rPr>
          <w:rFonts w:ascii="Arial" w:hAnsi="Arial" w:cs="Arial"/>
          <w:b/>
          <w:bCs/>
          <w:lang w:eastAsia="en-GB"/>
        </w:rPr>
        <w:t>View</w:t>
      </w:r>
      <w:r w:rsidR="006B1B1B" w:rsidRPr="001C2DA3">
        <w:rPr>
          <w:rFonts w:ascii="Arial" w:hAnsi="Arial" w:cs="Arial"/>
          <w:b/>
          <w:bCs/>
          <w:lang w:eastAsia="en-GB"/>
        </w:rPr>
        <w:t xml:space="preserve"> |</w:t>
      </w:r>
      <w:r w:rsidR="00891C04" w:rsidRPr="001C2DA3">
        <w:rPr>
          <w:rFonts w:ascii="Arial" w:hAnsi="Arial" w:cs="Arial"/>
          <w:b/>
          <w:bCs/>
          <w:lang w:eastAsia="en-GB"/>
        </w:rPr>
        <w:t xml:space="preserve"> Current View | </w:t>
      </w:r>
      <w:r w:rsidR="00DF0F09" w:rsidRPr="001C2DA3">
        <w:rPr>
          <w:rFonts w:ascii="Arial" w:hAnsi="Arial" w:cs="Arial"/>
          <w:b/>
          <w:bCs/>
          <w:lang w:eastAsia="en-GB"/>
        </w:rPr>
        <w:t>Change</w:t>
      </w:r>
      <w:r w:rsidR="00891C04" w:rsidRPr="001C2DA3">
        <w:rPr>
          <w:rFonts w:ascii="Arial" w:hAnsi="Arial" w:cs="Arial"/>
          <w:b/>
          <w:bCs/>
          <w:lang w:eastAsia="en-GB"/>
        </w:rPr>
        <w:t xml:space="preserve"> View | </w:t>
      </w:r>
      <w:r w:rsidR="00724548" w:rsidRPr="001C2DA3">
        <w:rPr>
          <w:rFonts w:ascii="Arial" w:hAnsi="Arial" w:cs="Arial"/>
          <w:b/>
          <w:bCs/>
          <w:lang w:eastAsia="en-GB"/>
        </w:rPr>
        <w:t>Manage Views</w:t>
      </w:r>
      <w:r w:rsidR="00891C04" w:rsidRPr="001C2DA3">
        <w:rPr>
          <w:rFonts w:ascii="Arial" w:hAnsi="Arial" w:cs="Arial"/>
          <w:lang w:eastAsia="en-GB"/>
        </w:rPr>
        <w:t xml:space="preserve"> to search for the word "Birthday" in the Subject field.  </w:t>
      </w:r>
    </w:p>
    <w:p w14:paraId="3564D7A9" w14:textId="77777777" w:rsidR="00891C04" w:rsidRPr="001C2DA3" w:rsidRDefault="00891C04" w:rsidP="00EE7DEA">
      <w:pPr>
        <w:numPr>
          <w:ilvl w:val="0"/>
          <w:numId w:val="8"/>
        </w:numPr>
        <w:spacing w:before="120" w:after="120"/>
        <w:ind w:left="714" w:hanging="357"/>
        <w:jc w:val="both"/>
        <w:rPr>
          <w:rFonts w:ascii="Arial" w:hAnsi="Arial" w:cs="Arial"/>
          <w:lang w:eastAsia="en-GB"/>
        </w:rPr>
      </w:pPr>
      <w:r w:rsidRPr="001C2DA3">
        <w:rPr>
          <w:rFonts w:ascii="Arial" w:hAnsi="Arial" w:cs="Arial"/>
          <w:lang w:eastAsia="en-GB"/>
        </w:rPr>
        <w:t xml:space="preserve">In the </w:t>
      </w:r>
      <w:r w:rsidRPr="001C2DA3">
        <w:rPr>
          <w:rFonts w:ascii="Arial" w:hAnsi="Arial" w:cs="Arial"/>
          <w:b/>
          <w:bCs/>
          <w:lang w:eastAsia="en-GB"/>
        </w:rPr>
        <w:t>Filter</w:t>
      </w:r>
      <w:r w:rsidRPr="001C2DA3">
        <w:rPr>
          <w:rFonts w:ascii="Arial" w:hAnsi="Arial" w:cs="Arial"/>
          <w:lang w:eastAsia="en-GB"/>
        </w:rPr>
        <w:t xml:space="preserve"> dialog box, switch to the </w:t>
      </w:r>
      <w:proofErr w:type="gramStart"/>
      <w:r w:rsidRPr="001C2DA3">
        <w:rPr>
          <w:rFonts w:ascii="Arial" w:hAnsi="Arial" w:cs="Arial"/>
          <w:b/>
          <w:bCs/>
          <w:lang w:eastAsia="en-GB"/>
        </w:rPr>
        <w:t>Advanced</w:t>
      </w:r>
      <w:proofErr w:type="gramEnd"/>
      <w:r w:rsidRPr="001C2DA3">
        <w:rPr>
          <w:rFonts w:ascii="Arial" w:hAnsi="Arial" w:cs="Arial"/>
          <w:b/>
          <w:bCs/>
          <w:lang w:eastAsia="en-GB"/>
        </w:rPr>
        <w:t xml:space="preserve"> </w:t>
      </w:r>
      <w:r w:rsidRPr="001C2DA3">
        <w:rPr>
          <w:rFonts w:ascii="Arial" w:hAnsi="Arial" w:cs="Arial"/>
          <w:lang w:eastAsia="en-GB"/>
        </w:rPr>
        <w:t xml:space="preserve">tab. </w:t>
      </w:r>
    </w:p>
    <w:p w14:paraId="78B22BD5" w14:textId="77777777" w:rsidR="00891C04" w:rsidRPr="001C2DA3" w:rsidRDefault="000E5BD7" w:rsidP="00EE7DEA">
      <w:pPr>
        <w:numPr>
          <w:ilvl w:val="0"/>
          <w:numId w:val="8"/>
        </w:numPr>
        <w:spacing w:before="120" w:after="120"/>
        <w:ind w:left="714" w:hanging="357"/>
        <w:jc w:val="both"/>
        <w:rPr>
          <w:rFonts w:ascii="Arial" w:hAnsi="Arial" w:cs="Arial"/>
          <w:lang w:eastAsia="en-GB"/>
        </w:rPr>
      </w:pPr>
      <w:r w:rsidRPr="001C2DA3">
        <w:rPr>
          <w:rFonts w:ascii="Arial" w:hAnsi="Arial" w:cs="Arial"/>
          <w:lang w:eastAsia="en-GB"/>
        </w:rPr>
        <w:t>Choose the appropriate option.</w:t>
      </w:r>
    </w:p>
    <w:p w14:paraId="6648887B" w14:textId="77777777" w:rsidR="00891C04" w:rsidRPr="001C2DA3" w:rsidRDefault="00891C04" w:rsidP="00EE7DEA">
      <w:pPr>
        <w:numPr>
          <w:ilvl w:val="0"/>
          <w:numId w:val="8"/>
        </w:numPr>
        <w:spacing w:before="120" w:after="120"/>
        <w:ind w:left="714" w:hanging="357"/>
        <w:jc w:val="both"/>
        <w:rPr>
          <w:rFonts w:ascii="Arial" w:hAnsi="Arial" w:cs="Arial"/>
          <w:sz w:val="20"/>
          <w:szCs w:val="20"/>
          <w:lang w:eastAsia="en-GB"/>
        </w:rPr>
      </w:pPr>
      <w:r w:rsidRPr="001C2DA3">
        <w:rPr>
          <w:rFonts w:ascii="Arial" w:hAnsi="Arial" w:cs="Arial"/>
          <w:lang w:eastAsia="en-GB"/>
        </w:rPr>
        <w:t xml:space="preserve">Click OK, and you'll see a list of all of the birthdays in your calendar during that month. </w:t>
      </w:r>
    </w:p>
    <w:p w14:paraId="2E716BA4" w14:textId="77777777" w:rsidR="00877883" w:rsidRPr="009729C4" w:rsidRDefault="00877883" w:rsidP="00CC15DE">
      <w:pPr>
        <w:pStyle w:val="SectionHead2"/>
        <w:jc w:val="both"/>
        <w:rPr>
          <w:lang w:eastAsia="en-GB"/>
        </w:rPr>
      </w:pPr>
      <w:r w:rsidRPr="009729C4">
        <w:rPr>
          <w:lang w:eastAsia="en-GB"/>
        </w:rPr>
        <w:t>Tip: To display weekday names in a Calendar weekly view</w:t>
      </w:r>
    </w:p>
    <w:p w14:paraId="0B2C565C" w14:textId="77777777" w:rsidR="00877883" w:rsidRDefault="00877883" w:rsidP="00CC15DE">
      <w:pPr>
        <w:pStyle w:val="ManualNormal"/>
        <w:rPr>
          <w:lang w:eastAsia="en-GB"/>
        </w:rPr>
      </w:pPr>
      <w:r w:rsidRPr="009729C4">
        <w:rPr>
          <w:lang w:eastAsia="en-GB"/>
        </w:rPr>
        <w:t xml:space="preserve">Outlook depends on the "long" date format set for all Windows programs. Use </w:t>
      </w:r>
      <w:r w:rsidRPr="009729C4">
        <w:rPr>
          <w:b/>
          <w:bCs/>
          <w:lang w:eastAsia="en-GB"/>
        </w:rPr>
        <w:t>Control Panel | Regional Settings | Date</w:t>
      </w:r>
      <w:r w:rsidRPr="009729C4">
        <w:rPr>
          <w:lang w:eastAsia="en-GB"/>
        </w:rPr>
        <w:t xml:space="preserve"> to change the long date format so that it includes the name of the day of the week.</w:t>
      </w:r>
    </w:p>
    <w:p w14:paraId="3C95C15C" w14:textId="77777777" w:rsidR="001C2DA3" w:rsidRPr="009729C4" w:rsidRDefault="001C2DA3" w:rsidP="00CC15DE">
      <w:pPr>
        <w:pStyle w:val="ManualNormal"/>
        <w:rPr>
          <w:lang w:eastAsia="en-GB"/>
        </w:rPr>
      </w:pPr>
    </w:p>
    <w:p w14:paraId="3EF9CAC8" w14:textId="5B6770D2" w:rsidR="00877883" w:rsidRPr="009729C4" w:rsidRDefault="00940E5E" w:rsidP="00377D49">
      <w:pPr>
        <w:pStyle w:val="SectionHead1"/>
        <w:rPr>
          <w:lang w:eastAsia="en-GB"/>
        </w:rPr>
      </w:pPr>
      <w:bookmarkStart w:id="24" w:name="_Toc290647716"/>
      <w:bookmarkStart w:id="25" w:name="_Toc290647760"/>
      <w:bookmarkStart w:id="26" w:name="_Toc346633588"/>
      <w:r w:rsidRPr="009729C4">
        <w:rPr>
          <w:lang w:eastAsia="en-GB"/>
        </w:rPr>
        <w:t xml:space="preserve">Miscellaneous Features in </w:t>
      </w:r>
      <w:r w:rsidR="00266048">
        <w:rPr>
          <w:lang w:eastAsia="en-GB"/>
        </w:rPr>
        <w:t xml:space="preserve">Outlook </w:t>
      </w:r>
      <w:r w:rsidR="008A68A4">
        <w:rPr>
          <w:lang w:eastAsia="en-GB"/>
        </w:rPr>
        <w:t>2010</w:t>
      </w:r>
      <w:bookmarkEnd w:id="24"/>
      <w:bookmarkEnd w:id="25"/>
      <w:bookmarkEnd w:id="26"/>
    </w:p>
    <w:p w14:paraId="0FE53FD0" w14:textId="77777777" w:rsidR="00940E5E" w:rsidRPr="009729C4" w:rsidRDefault="00940E5E" w:rsidP="00CC15DE">
      <w:pPr>
        <w:pStyle w:val="SectionHead2"/>
        <w:jc w:val="both"/>
      </w:pPr>
      <w:r w:rsidRPr="009729C4">
        <w:t xml:space="preserve">The </w:t>
      </w:r>
      <w:r w:rsidR="00CB30B3">
        <w:t>Attachment Preview Feature</w:t>
      </w:r>
      <w:r w:rsidRPr="009729C4">
        <w:t xml:space="preserve"> </w:t>
      </w:r>
    </w:p>
    <w:p w14:paraId="39D5FD14" w14:textId="522C93D3" w:rsidR="00CB30B3" w:rsidRDefault="00266048" w:rsidP="00CB30B3">
      <w:pPr>
        <w:pStyle w:val="ManualNormal"/>
        <w:rPr>
          <w:lang w:eastAsia="en-GB"/>
        </w:rPr>
      </w:pPr>
      <w:r>
        <w:rPr>
          <w:lang w:eastAsia="en-GB"/>
        </w:rPr>
        <w:t xml:space="preserve">Outlook </w:t>
      </w:r>
      <w:r w:rsidR="008A68A4">
        <w:rPr>
          <w:lang w:eastAsia="en-GB"/>
        </w:rPr>
        <w:t>2010</w:t>
      </w:r>
      <w:r w:rsidR="00940E5E" w:rsidRPr="009729C4">
        <w:rPr>
          <w:lang w:eastAsia="en-GB"/>
        </w:rPr>
        <w:t xml:space="preserve"> includes </w:t>
      </w:r>
      <w:r w:rsidR="00CB30B3">
        <w:rPr>
          <w:lang w:eastAsia="en-GB"/>
        </w:rPr>
        <w:t>an Attachment preview feature that allows you to preview an attachment before you open it. This can be quite useful especially if you have a lot of attachments to one email and are looking for a specific one.</w:t>
      </w:r>
      <w:r w:rsidR="007C7CA8">
        <w:rPr>
          <w:lang w:eastAsia="en-GB"/>
        </w:rPr>
        <w:t xml:space="preserve"> </w:t>
      </w:r>
      <w:r w:rsidR="001C2DA3">
        <w:rPr>
          <w:lang w:eastAsia="en-GB"/>
        </w:rPr>
        <w:fldChar w:fldCharType="begin"/>
      </w:r>
      <w:r w:rsidR="001C2DA3">
        <w:rPr>
          <w:lang w:eastAsia="en-GB"/>
        </w:rPr>
        <w:instrText xml:space="preserve"> REF _Ref346005423 \h </w:instrText>
      </w:r>
      <w:r w:rsidR="001C2DA3">
        <w:rPr>
          <w:lang w:eastAsia="en-GB"/>
        </w:rPr>
      </w:r>
      <w:r w:rsidR="001C2DA3">
        <w:rPr>
          <w:lang w:eastAsia="en-GB"/>
        </w:rPr>
        <w:fldChar w:fldCharType="separate"/>
      </w:r>
      <w:r w:rsidR="001C2DA3" w:rsidRPr="001C2DA3">
        <w:t>Figure 6</w:t>
      </w:r>
      <w:r w:rsidR="001C2DA3">
        <w:rPr>
          <w:lang w:eastAsia="en-GB"/>
        </w:rPr>
        <w:fldChar w:fldCharType="end"/>
      </w:r>
      <w:r w:rsidR="001C2DA3">
        <w:rPr>
          <w:lang w:eastAsia="en-GB"/>
        </w:rPr>
        <w:t xml:space="preserve"> </w:t>
      </w:r>
      <w:r w:rsidR="007C7CA8">
        <w:rPr>
          <w:lang w:eastAsia="en-GB"/>
        </w:rPr>
        <w:t>shows the attachment preview feature.</w:t>
      </w:r>
    </w:p>
    <w:p w14:paraId="6B5C09BF" w14:textId="77777777" w:rsidR="001C2DA3" w:rsidRDefault="00FC530B" w:rsidP="001C2DA3">
      <w:pPr>
        <w:pStyle w:val="ManualNormal"/>
        <w:keepNext/>
        <w:jc w:val="center"/>
      </w:pPr>
      <w:r>
        <w:rPr>
          <w:noProof/>
          <w:lang w:eastAsia="en-GB"/>
        </w:rPr>
        <w:drawing>
          <wp:inline distT="0" distB="0" distL="0" distR="0" wp14:anchorId="640C2A2E" wp14:editId="490ADC0B">
            <wp:extent cx="5362575" cy="2590800"/>
            <wp:effectExtent l="0" t="0" r="9525" b="0"/>
            <wp:docPr id="11" name="Picture 11" descr="office-201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ffice-2010-log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62575" cy="2590800"/>
                    </a:xfrm>
                    <a:prstGeom prst="rect">
                      <a:avLst/>
                    </a:prstGeom>
                    <a:noFill/>
                    <a:ln>
                      <a:noFill/>
                    </a:ln>
                  </pic:spPr>
                </pic:pic>
              </a:graphicData>
            </a:graphic>
          </wp:inline>
        </w:drawing>
      </w:r>
    </w:p>
    <w:p w14:paraId="08BE4975" w14:textId="3314471C" w:rsidR="00877883" w:rsidRDefault="001C2DA3" w:rsidP="001C2DA3">
      <w:pPr>
        <w:pStyle w:val="Caption"/>
      </w:pPr>
      <w:bookmarkStart w:id="27" w:name="_Ref346005423"/>
      <w:r w:rsidRPr="001C2DA3">
        <w:t xml:space="preserve">Figure </w:t>
      </w:r>
      <w:r w:rsidR="00A51597">
        <w:fldChar w:fldCharType="begin"/>
      </w:r>
      <w:r w:rsidR="00A51597">
        <w:instrText xml:space="preserve"> SEQ Figure \* ARABIC </w:instrText>
      </w:r>
      <w:r w:rsidR="00A51597">
        <w:fldChar w:fldCharType="separate"/>
      </w:r>
      <w:r w:rsidRPr="001C2DA3">
        <w:t>6</w:t>
      </w:r>
      <w:r w:rsidR="00A51597">
        <w:fldChar w:fldCharType="end"/>
      </w:r>
      <w:bookmarkEnd w:id="27"/>
      <w:r w:rsidRPr="001C2DA3">
        <w:t>: Attachment Preview Feature</w:t>
      </w:r>
    </w:p>
    <w:p w14:paraId="2A601AEE" w14:textId="43F5F2DA" w:rsidR="001C2DA3" w:rsidRDefault="001C2DA3">
      <w:pPr>
        <w:rPr>
          <w:rFonts w:ascii="Arial" w:hAnsi="Arial"/>
        </w:rPr>
      </w:pPr>
      <w:r>
        <w:br w:type="page"/>
      </w:r>
    </w:p>
    <w:p w14:paraId="3FB4E5A9" w14:textId="77777777" w:rsidR="007C7CA8" w:rsidRPr="009729C4" w:rsidRDefault="007C7CA8" w:rsidP="007C7CA8">
      <w:pPr>
        <w:pStyle w:val="Metgraph"/>
        <w:spacing w:before="480" w:after="240"/>
        <w:jc w:val="both"/>
        <w:rPr>
          <w:rFonts w:ascii="Helvetica" w:hAnsi="Helvetica"/>
        </w:rPr>
      </w:pPr>
      <w:r w:rsidRPr="009729C4">
        <w:rPr>
          <w:rFonts w:ascii="Helvetica" w:hAnsi="Helvetica"/>
        </w:rPr>
        <w:object w:dxaOrig="1628" w:dyaOrig="443" w14:anchorId="41BB129C">
          <v:shape id="_x0000_i1029" type="#_x0000_t75" style="width:81.75pt;height:22.5pt" o:ole="">
            <v:imagedata r:id="rId14" o:title=""/>
          </v:shape>
          <o:OLEObject Type="Embed" ProgID="MSDraw" ShapeID="_x0000_i1029" DrawAspect="Content" ObjectID="_1420375432" r:id="rId24">
            <o:FieldCodes>\* mergeformat</o:FieldCodes>
          </o:OLEObject>
        </w:object>
      </w:r>
    </w:p>
    <w:p w14:paraId="19DB4AAE" w14:textId="77777777" w:rsidR="007C7CA8" w:rsidRPr="009729C4" w:rsidRDefault="007C7CA8" w:rsidP="007C7CA8">
      <w:pPr>
        <w:pStyle w:val="Metext"/>
        <w:jc w:val="both"/>
      </w:pPr>
      <w:r w:rsidRPr="009729C4">
        <w:t xml:space="preserve">To </w:t>
      </w:r>
      <w:r>
        <w:t>use the attachment preview</w:t>
      </w:r>
      <w:r w:rsidRPr="009729C4">
        <w:t>:</w:t>
      </w:r>
    </w:p>
    <w:p w14:paraId="0CCCB73A" w14:textId="77777777" w:rsidR="007C7CA8" w:rsidRPr="009729C4" w:rsidRDefault="007C7CA8" w:rsidP="007C7CA8">
      <w:pPr>
        <w:pStyle w:val="Metext"/>
        <w:jc w:val="both"/>
      </w:pPr>
    </w:p>
    <w:p w14:paraId="249DE086" w14:textId="77777777" w:rsidR="007C7CA8" w:rsidRDefault="007C7CA8" w:rsidP="007C7CA8">
      <w:pPr>
        <w:pStyle w:val="Metstep"/>
        <w:numPr>
          <w:ilvl w:val="0"/>
          <w:numId w:val="14"/>
        </w:numPr>
        <w:jc w:val="both"/>
      </w:pPr>
      <w:r w:rsidRPr="009729C4">
        <w:t xml:space="preserve">Select </w:t>
      </w:r>
      <w:r>
        <w:t>an email message with an attachment</w:t>
      </w:r>
      <w:r w:rsidRPr="009729C4">
        <w:t>.</w:t>
      </w:r>
    </w:p>
    <w:p w14:paraId="57BB2DD9" w14:textId="1CF76E64" w:rsidR="007C7CA8" w:rsidRPr="009729C4" w:rsidRDefault="007C7CA8" w:rsidP="007C7CA8">
      <w:pPr>
        <w:pStyle w:val="Metstep"/>
        <w:numPr>
          <w:ilvl w:val="0"/>
          <w:numId w:val="14"/>
        </w:numPr>
        <w:jc w:val="both"/>
      </w:pPr>
      <w:r>
        <w:t xml:space="preserve">Single click on the attachment icon </w:t>
      </w:r>
      <w:r w:rsidR="001C2DA3">
        <w:t>to preview the attachment</w:t>
      </w:r>
    </w:p>
    <w:p w14:paraId="42DACE60" w14:textId="77777777" w:rsidR="00891C04" w:rsidRPr="009729C4" w:rsidRDefault="00891C04" w:rsidP="007C7CA8">
      <w:pPr>
        <w:pStyle w:val="SectionHead2"/>
        <w:jc w:val="center"/>
        <w:rPr>
          <w:lang w:eastAsia="en-GB"/>
        </w:rPr>
      </w:pPr>
    </w:p>
    <w:sectPr w:rsidR="00891C04" w:rsidRPr="009729C4" w:rsidSect="001E4090">
      <w:footerReference w:type="default" r:id="rId25"/>
      <w:pgSz w:w="11909" w:h="16834" w:code="9"/>
      <w:pgMar w:top="1247" w:right="1729" w:bottom="1247" w:left="1729" w:header="578" w:footer="57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C9707" w14:textId="77777777" w:rsidR="00A51597" w:rsidRDefault="00A51597" w:rsidP="00EE7DEA">
      <w:r>
        <w:separator/>
      </w:r>
    </w:p>
  </w:endnote>
  <w:endnote w:type="continuationSeparator" w:id="0">
    <w:p w14:paraId="747B70E0" w14:textId="77777777" w:rsidR="00A51597" w:rsidRDefault="00A51597" w:rsidP="00EE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w:altName w:val="Century Gothic"/>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7D2D2" w14:textId="77777777" w:rsidR="001C2EFF" w:rsidRDefault="001C2EFF" w:rsidP="001C2EFF">
    <w:pPr>
      <w:pBdr>
        <w:top w:val="single" w:sz="4" w:space="1" w:color="auto"/>
      </w:pBdr>
      <w:ind w:right="-7"/>
      <w:rPr>
        <w:sz w:val="20"/>
        <w:szCs w:val="20"/>
      </w:rPr>
    </w:pPr>
    <w:r>
      <w:rPr>
        <w:sz w:val="20"/>
        <w:szCs w:val="20"/>
      </w:rPr>
      <w:fldChar w:fldCharType="begin"/>
    </w:r>
    <w:r>
      <w:rPr>
        <w:sz w:val="20"/>
        <w:szCs w:val="20"/>
      </w:rPr>
      <w:instrText xml:space="preserve"> TITLE   \* MERGEFORMAT </w:instrText>
    </w:r>
    <w:r>
      <w:rPr>
        <w:sz w:val="20"/>
        <w:szCs w:val="20"/>
      </w:rPr>
      <w:fldChar w:fldCharType="separate"/>
    </w:r>
    <w:r>
      <w:rPr>
        <w:sz w:val="20"/>
        <w:szCs w:val="20"/>
      </w:rPr>
      <w:t xml:space="preserve">Introduction to Outlook </w:t>
    </w:r>
    <w:r w:rsidR="008A68A4">
      <w:rPr>
        <w:sz w:val="20"/>
        <w:szCs w:val="20"/>
      </w:rPr>
      <w:t>2010</w:t>
    </w:r>
    <w:r>
      <w:rPr>
        <w:sz w:val="20"/>
        <w:szCs w:val="20"/>
      </w:rPr>
      <w:fldChar w:fldCharType="end"/>
    </w:r>
    <w:r>
      <w:rPr>
        <w:sz w:val="20"/>
        <w:szCs w:val="20"/>
      </w:rPr>
      <w:tab/>
    </w:r>
    <w:r>
      <w:rPr>
        <w:sz w:val="20"/>
        <w:szCs w:val="20"/>
      </w:rPr>
      <w:tab/>
    </w:r>
    <w:r>
      <w:rPr>
        <w:sz w:val="20"/>
        <w:szCs w:val="20"/>
      </w:rPr>
      <w:tab/>
    </w:r>
    <w:r>
      <w:rPr>
        <w:sz w:val="20"/>
        <w:szCs w:val="20"/>
      </w:rPr>
      <w:tab/>
      <w:t xml:space="preserve">                         </w:t>
    </w:r>
    <w:r>
      <w:rPr>
        <w:sz w:val="20"/>
        <w:szCs w:val="20"/>
      </w:rPr>
      <w:fldChar w:fldCharType="begin"/>
    </w:r>
    <w:r>
      <w:rPr>
        <w:sz w:val="20"/>
        <w:szCs w:val="20"/>
      </w:rPr>
      <w:instrText xml:space="preserve"> TIME \@ "d MMMM, yyyy" </w:instrText>
    </w:r>
    <w:r>
      <w:rPr>
        <w:sz w:val="20"/>
        <w:szCs w:val="20"/>
      </w:rPr>
      <w:fldChar w:fldCharType="separate"/>
    </w:r>
    <w:r w:rsidR="002E7AF7">
      <w:rPr>
        <w:noProof/>
        <w:sz w:val="20"/>
        <w:szCs w:val="20"/>
      </w:rPr>
      <w:t>22 January, 2013</w:t>
    </w:r>
    <w:r>
      <w:rPr>
        <w:sz w:val="20"/>
        <w:szCs w:val="20"/>
      </w:rPr>
      <w:fldChar w:fldCharType="end"/>
    </w:r>
  </w:p>
  <w:p w14:paraId="318F99F5" w14:textId="77777777" w:rsidR="000B305A" w:rsidRPr="001C2EFF" w:rsidRDefault="001C2EFF" w:rsidP="001C2EFF">
    <w:pPr>
      <w:tabs>
        <w:tab w:val="center" w:pos="4230"/>
        <w:tab w:val="right" w:pos="8460"/>
      </w:tabs>
      <w:ind w:right="-7"/>
      <w:rPr>
        <w:sz w:val="20"/>
        <w:szCs w:val="20"/>
      </w:rPr>
    </w:pPr>
    <w:r>
      <w:rPr>
        <w:sz w:val="20"/>
        <w:szCs w:val="20"/>
      </w:rPr>
      <w:tab/>
      <w:t xml:space="preserve">Appendix A; Page </w:t>
    </w:r>
    <w:r>
      <w:rPr>
        <w:rStyle w:val="PageNumber"/>
        <w:snapToGrid w:val="0"/>
        <w:sz w:val="20"/>
        <w:szCs w:val="20"/>
        <w:lang w:bidi="he-IL"/>
      </w:rPr>
      <w:fldChar w:fldCharType="begin"/>
    </w:r>
    <w:r>
      <w:rPr>
        <w:rStyle w:val="PageNumber"/>
        <w:snapToGrid w:val="0"/>
        <w:sz w:val="20"/>
        <w:szCs w:val="20"/>
        <w:lang w:bidi="he-IL"/>
      </w:rPr>
      <w:instrText xml:space="preserve"> PAGE </w:instrText>
    </w:r>
    <w:r>
      <w:rPr>
        <w:rStyle w:val="PageNumber"/>
        <w:snapToGrid w:val="0"/>
        <w:sz w:val="20"/>
        <w:szCs w:val="20"/>
        <w:lang w:bidi="he-IL"/>
      </w:rPr>
      <w:fldChar w:fldCharType="separate"/>
    </w:r>
    <w:r w:rsidR="002E7AF7">
      <w:rPr>
        <w:rStyle w:val="PageNumber"/>
        <w:noProof/>
        <w:snapToGrid w:val="0"/>
        <w:sz w:val="20"/>
        <w:szCs w:val="20"/>
        <w:lang w:bidi="he-IL"/>
      </w:rPr>
      <w:t>11</w:t>
    </w:r>
    <w:r>
      <w:rPr>
        <w:rStyle w:val="PageNumber"/>
        <w:snapToGrid w:val="0"/>
        <w:sz w:val="20"/>
        <w:szCs w:val="20"/>
        <w:lang w:bidi="he-I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BE7F9" w14:textId="77777777" w:rsidR="00A51597" w:rsidRDefault="00A51597" w:rsidP="00EE7DEA">
      <w:r>
        <w:separator/>
      </w:r>
    </w:p>
  </w:footnote>
  <w:footnote w:type="continuationSeparator" w:id="0">
    <w:p w14:paraId="13BE30BA" w14:textId="77777777" w:rsidR="00A51597" w:rsidRDefault="00A51597" w:rsidP="00EE7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3A6991E"/>
    <w:lvl w:ilvl="0">
      <w:start w:val="1"/>
      <w:numFmt w:val="decimal"/>
      <w:lvlText w:val="%1."/>
      <w:lvlJc w:val="left"/>
      <w:pPr>
        <w:tabs>
          <w:tab w:val="num" w:pos="1492"/>
        </w:tabs>
        <w:ind w:left="1492" w:hanging="360"/>
      </w:pPr>
    </w:lvl>
  </w:abstractNum>
  <w:abstractNum w:abstractNumId="1">
    <w:nsid w:val="FFFFFF7D"/>
    <w:multiLevelType w:val="singleLevel"/>
    <w:tmpl w:val="4C8E3522"/>
    <w:lvl w:ilvl="0">
      <w:start w:val="1"/>
      <w:numFmt w:val="decimal"/>
      <w:lvlText w:val="%1."/>
      <w:lvlJc w:val="left"/>
      <w:pPr>
        <w:tabs>
          <w:tab w:val="num" w:pos="1209"/>
        </w:tabs>
        <w:ind w:left="1209" w:hanging="360"/>
      </w:pPr>
    </w:lvl>
  </w:abstractNum>
  <w:abstractNum w:abstractNumId="2">
    <w:nsid w:val="FFFFFF7E"/>
    <w:multiLevelType w:val="singleLevel"/>
    <w:tmpl w:val="07D857DE"/>
    <w:lvl w:ilvl="0">
      <w:start w:val="1"/>
      <w:numFmt w:val="decimal"/>
      <w:lvlText w:val="%1."/>
      <w:lvlJc w:val="left"/>
      <w:pPr>
        <w:tabs>
          <w:tab w:val="num" w:pos="926"/>
        </w:tabs>
        <w:ind w:left="926" w:hanging="360"/>
      </w:pPr>
    </w:lvl>
  </w:abstractNum>
  <w:abstractNum w:abstractNumId="3">
    <w:nsid w:val="FFFFFF7F"/>
    <w:multiLevelType w:val="singleLevel"/>
    <w:tmpl w:val="7D00F55A"/>
    <w:lvl w:ilvl="0">
      <w:start w:val="1"/>
      <w:numFmt w:val="decimal"/>
      <w:lvlText w:val="%1."/>
      <w:lvlJc w:val="left"/>
      <w:pPr>
        <w:tabs>
          <w:tab w:val="num" w:pos="643"/>
        </w:tabs>
        <w:ind w:left="643" w:hanging="360"/>
      </w:pPr>
    </w:lvl>
  </w:abstractNum>
  <w:abstractNum w:abstractNumId="4">
    <w:nsid w:val="FFFFFF80"/>
    <w:multiLevelType w:val="singleLevel"/>
    <w:tmpl w:val="805A927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AA8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E813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2DED38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0CEECBC"/>
    <w:lvl w:ilvl="0">
      <w:start w:val="1"/>
      <w:numFmt w:val="decimal"/>
      <w:lvlText w:val="%1."/>
      <w:lvlJc w:val="left"/>
      <w:pPr>
        <w:tabs>
          <w:tab w:val="num" w:pos="360"/>
        </w:tabs>
        <w:ind w:left="360" w:hanging="360"/>
      </w:pPr>
    </w:lvl>
  </w:abstractNum>
  <w:abstractNum w:abstractNumId="9">
    <w:nsid w:val="FFFFFF89"/>
    <w:multiLevelType w:val="singleLevel"/>
    <w:tmpl w:val="9666746C"/>
    <w:lvl w:ilvl="0">
      <w:start w:val="1"/>
      <w:numFmt w:val="bullet"/>
      <w:lvlText w:val=""/>
      <w:lvlJc w:val="left"/>
      <w:pPr>
        <w:tabs>
          <w:tab w:val="num" w:pos="360"/>
        </w:tabs>
        <w:ind w:left="360" w:hanging="360"/>
      </w:pPr>
      <w:rPr>
        <w:rFonts w:ascii="Symbol" w:hAnsi="Symbol" w:hint="default"/>
      </w:rPr>
    </w:lvl>
  </w:abstractNum>
  <w:abstractNum w:abstractNumId="10">
    <w:nsid w:val="02C73E97"/>
    <w:multiLevelType w:val="multilevel"/>
    <w:tmpl w:val="C4E8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64A72AA"/>
    <w:multiLevelType w:val="hybridMultilevel"/>
    <w:tmpl w:val="622CB136"/>
    <w:lvl w:ilvl="0" w:tplc="30B60B08">
      <w:start w:val="1"/>
      <w:numFmt w:val="bullet"/>
      <w:lvlText w:val=""/>
      <w:lvlJc w:val="left"/>
      <w:pPr>
        <w:tabs>
          <w:tab w:val="num" w:pos="1080"/>
        </w:tabs>
        <w:ind w:left="1008" w:hanging="288"/>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0E296BF7"/>
    <w:multiLevelType w:val="hybridMultilevel"/>
    <w:tmpl w:val="661A789A"/>
    <w:lvl w:ilvl="0" w:tplc="7230302A">
      <w:start w:val="1"/>
      <w:numFmt w:val="decimal"/>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7C46B86"/>
    <w:multiLevelType w:val="hybridMultilevel"/>
    <w:tmpl w:val="95BCD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7906BF7"/>
    <w:multiLevelType w:val="hybridMultilevel"/>
    <w:tmpl w:val="D310BC54"/>
    <w:lvl w:ilvl="0" w:tplc="7230302A">
      <w:start w:val="1"/>
      <w:numFmt w:val="decimal"/>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A105636"/>
    <w:multiLevelType w:val="multilevel"/>
    <w:tmpl w:val="7D3E2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5A730F"/>
    <w:multiLevelType w:val="hybridMultilevel"/>
    <w:tmpl w:val="C0AE650A"/>
    <w:lvl w:ilvl="0" w:tplc="7230302A">
      <w:start w:val="1"/>
      <w:numFmt w:val="decimal"/>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3B61A26"/>
    <w:multiLevelType w:val="hybridMultilevel"/>
    <w:tmpl w:val="D310BC54"/>
    <w:lvl w:ilvl="0" w:tplc="7230302A">
      <w:start w:val="1"/>
      <w:numFmt w:val="decimal"/>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BEF0D3D"/>
    <w:multiLevelType w:val="singleLevel"/>
    <w:tmpl w:val="DA7C680C"/>
    <w:lvl w:ilvl="0">
      <w:start w:val="1"/>
      <w:numFmt w:val="decimal"/>
      <w:pStyle w:val="NumberSteps"/>
      <w:lvlText w:val="%1."/>
      <w:lvlJc w:val="left"/>
      <w:pPr>
        <w:tabs>
          <w:tab w:val="num" w:pos="360"/>
        </w:tabs>
        <w:ind w:left="360" w:hanging="360"/>
      </w:pPr>
    </w:lvl>
  </w:abstractNum>
  <w:abstractNum w:abstractNumId="19">
    <w:nsid w:val="42B02ADC"/>
    <w:multiLevelType w:val="hybridMultilevel"/>
    <w:tmpl w:val="EDE613F8"/>
    <w:lvl w:ilvl="0" w:tplc="1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17967B5"/>
    <w:multiLevelType w:val="hybridMultilevel"/>
    <w:tmpl w:val="0A34D2E6"/>
    <w:lvl w:ilvl="0" w:tplc="7230302A">
      <w:start w:val="1"/>
      <w:numFmt w:val="decimal"/>
      <w:lvlText w:val="%1."/>
      <w:lvlJc w:val="left"/>
      <w:pPr>
        <w:tabs>
          <w:tab w:val="num" w:pos="1800"/>
        </w:tabs>
        <w:ind w:left="1800" w:hanging="36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1">
    <w:nsid w:val="54B4451D"/>
    <w:multiLevelType w:val="hybridMultilevel"/>
    <w:tmpl w:val="6076E4F0"/>
    <w:lvl w:ilvl="0" w:tplc="1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5CC720C"/>
    <w:multiLevelType w:val="multilevel"/>
    <w:tmpl w:val="8F985E9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nsid w:val="79C438AC"/>
    <w:multiLevelType w:val="multilevel"/>
    <w:tmpl w:val="B190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F5006D4"/>
    <w:multiLevelType w:val="hybridMultilevel"/>
    <w:tmpl w:val="4DE0DF48"/>
    <w:lvl w:ilvl="0" w:tplc="1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20"/>
  </w:num>
  <w:num w:numId="4">
    <w:abstractNumId w:val="23"/>
  </w:num>
  <w:num w:numId="5">
    <w:abstractNumId w:val="16"/>
  </w:num>
  <w:num w:numId="6">
    <w:abstractNumId w:val="17"/>
  </w:num>
  <w:num w:numId="7">
    <w:abstractNumId w:val="12"/>
  </w:num>
  <w:num w:numId="8">
    <w:abstractNumId w:val="15"/>
  </w:num>
  <w:num w:numId="9">
    <w:abstractNumId w:val="22"/>
  </w:num>
  <w:num w:numId="10">
    <w:abstractNumId w:val="10"/>
  </w:num>
  <w:num w:numId="11">
    <w:abstractNumId w:val="19"/>
  </w:num>
  <w:num w:numId="12">
    <w:abstractNumId w:val="24"/>
  </w:num>
  <w:num w:numId="13">
    <w:abstractNumId w:val="21"/>
  </w:num>
  <w:num w:numId="14">
    <w:abstractNumId w:val="1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6D4"/>
    <w:rsid w:val="00000CC1"/>
    <w:rsid w:val="0002184D"/>
    <w:rsid w:val="00024CC8"/>
    <w:rsid w:val="00027458"/>
    <w:rsid w:val="00050457"/>
    <w:rsid w:val="000720C9"/>
    <w:rsid w:val="00084F39"/>
    <w:rsid w:val="000B305A"/>
    <w:rsid w:val="000B5E68"/>
    <w:rsid w:val="000C28B3"/>
    <w:rsid w:val="000C4765"/>
    <w:rsid w:val="000D21D6"/>
    <w:rsid w:val="000D3D21"/>
    <w:rsid w:val="000D4FA9"/>
    <w:rsid w:val="000E27CE"/>
    <w:rsid w:val="000E5BD7"/>
    <w:rsid w:val="000F4ACB"/>
    <w:rsid w:val="000F530E"/>
    <w:rsid w:val="00123F19"/>
    <w:rsid w:val="0012421D"/>
    <w:rsid w:val="001306A9"/>
    <w:rsid w:val="0013130F"/>
    <w:rsid w:val="00145085"/>
    <w:rsid w:val="001456F2"/>
    <w:rsid w:val="00167B5D"/>
    <w:rsid w:val="00170E71"/>
    <w:rsid w:val="00172406"/>
    <w:rsid w:val="00182878"/>
    <w:rsid w:val="0019235D"/>
    <w:rsid w:val="001978DE"/>
    <w:rsid w:val="001A2736"/>
    <w:rsid w:val="001C1C04"/>
    <w:rsid w:val="001C2DA3"/>
    <w:rsid w:val="001C2EFF"/>
    <w:rsid w:val="001C41A1"/>
    <w:rsid w:val="001E4090"/>
    <w:rsid w:val="001E642E"/>
    <w:rsid w:val="002121AE"/>
    <w:rsid w:val="00217686"/>
    <w:rsid w:val="002177CF"/>
    <w:rsid w:val="002446D4"/>
    <w:rsid w:val="00255C0E"/>
    <w:rsid w:val="00260169"/>
    <w:rsid w:val="00266048"/>
    <w:rsid w:val="00281846"/>
    <w:rsid w:val="00297E0E"/>
    <w:rsid w:val="002A108E"/>
    <w:rsid w:val="002A43AE"/>
    <w:rsid w:val="002B04AB"/>
    <w:rsid w:val="002B12F4"/>
    <w:rsid w:val="002E39F3"/>
    <w:rsid w:val="002E7AF7"/>
    <w:rsid w:val="003200EE"/>
    <w:rsid w:val="00325AE9"/>
    <w:rsid w:val="003261A2"/>
    <w:rsid w:val="003524DE"/>
    <w:rsid w:val="00355BB4"/>
    <w:rsid w:val="00377D49"/>
    <w:rsid w:val="003906FC"/>
    <w:rsid w:val="003A5689"/>
    <w:rsid w:val="003B238D"/>
    <w:rsid w:val="003B7B44"/>
    <w:rsid w:val="003D26B1"/>
    <w:rsid w:val="003E1C19"/>
    <w:rsid w:val="003F12DD"/>
    <w:rsid w:val="003F1EBB"/>
    <w:rsid w:val="003F30E8"/>
    <w:rsid w:val="004121E4"/>
    <w:rsid w:val="00426BEB"/>
    <w:rsid w:val="00431BB5"/>
    <w:rsid w:val="0044183D"/>
    <w:rsid w:val="0045720B"/>
    <w:rsid w:val="004636C1"/>
    <w:rsid w:val="00465892"/>
    <w:rsid w:val="00482716"/>
    <w:rsid w:val="004A2B77"/>
    <w:rsid w:val="004A45D5"/>
    <w:rsid w:val="004A52CB"/>
    <w:rsid w:val="004A6E80"/>
    <w:rsid w:val="004C6066"/>
    <w:rsid w:val="004D1A83"/>
    <w:rsid w:val="004D4841"/>
    <w:rsid w:val="004E6B46"/>
    <w:rsid w:val="004F5A46"/>
    <w:rsid w:val="00505324"/>
    <w:rsid w:val="00510C3C"/>
    <w:rsid w:val="00524253"/>
    <w:rsid w:val="00544192"/>
    <w:rsid w:val="005653F8"/>
    <w:rsid w:val="0056621E"/>
    <w:rsid w:val="00573A47"/>
    <w:rsid w:val="00581865"/>
    <w:rsid w:val="005A2F8F"/>
    <w:rsid w:val="005D72B8"/>
    <w:rsid w:val="00610B2D"/>
    <w:rsid w:val="00616719"/>
    <w:rsid w:val="00623A94"/>
    <w:rsid w:val="00624099"/>
    <w:rsid w:val="00634963"/>
    <w:rsid w:val="006426F3"/>
    <w:rsid w:val="00646A4E"/>
    <w:rsid w:val="006531B4"/>
    <w:rsid w:val="00676A02"/>
    <w:rsid w:val="00684D7D"/>
    <w:rsid w:val="006A67D8"/>
    <w:rsid w:val="006B1B1B"/>
    <w:rsid w:val="006B3D86"/>
    <w:rsid w:val="006F04CE"/>
    <w:rsid w:val="00706353"/>
    <w:rsid w:val="00724548"/>
    <w:rsid w:val="0074627C"/>
    <w:rsid w:val="007518F2"/>
    <w:rsid w:val="00753A50"/>
    <w:rsid w:val="00766DF3"/>
    <w:rsid w:val="0077176C"/>
    <w:rsid w:val="007972D3"/>
    <w:rsid w:val="007B046D"/>
    <w:rsid w:val="007B4E4F"/>
    <w:rsid w:val="007C150F"/>
    <w:rsid w:val="007C7CA8"/>
    <w:rsid w:val="007D08D8"/>
    <w:rsid w:val="007F68A9"/>
    <w:rsid w:val="00801706"/>
    <w:rsid w:val="008029BC"/>
    <w:rsid w:val="0081719B"/>
    <w:rsid w:val="008174B2"/>
    <w:rsid w:val="00854E8C"/>
    <w:rsid w:val="00864331"/>
    <w:rsid w:val="00864C3E"/>
    <w:rsid w:val="00874400"/>
    <w:rsid w:val="008748B9"/>
    <w:rsid w:val="00877883"/>
    <w:rsid w:val="00885F9B"/>
    <w:rsid w:val="00891C04"/>
    <w:rsid w:val="008A1A9D"/>
    <w:rsid w:val="008A68A4"/>
    <w:rsid w:val="008C2566"/>
    <w:rsid w:val="008C2FE8"/>
    <w:rsid w:val="008D2D66"/>
    <w:rsid w:val="008D2F04"/>
    <w:rsid w:val="008D76A2"/>
    <w:rsid w:val="008E119E"/>
    <w:rsid w:val="008E649E"/>
    <w:rsid w:val="008F54EC"/>
    <w:rsid w:val="00902119"/>
    <w:rsid w:val="00910F59"/>
    <w:rsid w:val="00926BB9"/>
    <w:rsid w:val="00940E5E"/>
    <w:rsid w:val="00955F77"/>
    <w:rsid w:val="009616B5"/>
    <w:rsid w:val="009729C4"/>
    <w:rsid w:val="00986AB0"/>
    <w:rsid w:val="00993096"/>
    <w:rsid w:val="00997799"/>
    <w:rsid w:val="00997F88"/>
    <w:rsid w:val="009A2551"/>
    <w:rsid w:val="009A6025"/>
    <w:rsid w:val="009A7CC1"/>
    <w:rsid w:val="009C3E86"/>
    <w:rsid w:val="009C43ED"/>
    <w:rsid w:val="009E1D8C"/>
    <w:rsid w:val="009F4B02"/>
    <w:rsid w:val="009F58BF"/>
    <w:rsid w:val="00A04C83"/>
    <w:rsid w:val="00A107A4"/>
    <w:rsid w:val="00A15AEB"/>
    <w:rsid w:val="00A24857"/>
    <w:rsid w:val="00A30274"/>
    <w:rsid w:val="00A32ADB"/>
    <w:rsid w:val="00A41E83"/>
    <w:rsid w:val="00A46CC5"/>
    <w:rsid w:val="00A51597"/>
    <w:rsid w:val="00A666FE"/>
    <w:rsid w:val="00A7765E"/>
    <w:rsid w:val="00A853F7"/>
    <w:rsid w:val="00AA6289"/>
    <w:rsid w:val="00AB2B78"/>
    <w:rsid w:val="00AB5A2E"/>
    <w:rsid w:val="00AD662C"/>
    <w:rsid w:val="00AE0908"/>
    <w:rsid w:val="00AE29E9"/>
    <w:rsid w:val="00AF0B0B"/>
    <w:rsid w:val="00AF3F58"/>
    <w:rsid w:val="00B21EE5"/>
    <w:rsid w:val="00B35092"/>
    <w:rsid w:val="00B36C61"/>
    <w:rsid w:val="00B62806"/>
    <w:rsid w:val="00B74C58"/>
    <w:rsid w:val="00B75BBB"/>
    <w:rsid w:val="00B85C2E"/>
    <w:rsid w:val="00BB60B2"/>
    <w:rsid w:val="00BC0285"/>
    <w:rsid w:val="00BD6366"/>
    <w:rsid w:val="00BE218C"/>
    <w:rsid w:val="00BE7626"/>
    <w:rsid w:val="00BF2798"/>
    <w:rsid w:val="00C04BE3"/>
    <w:rsid w:val="00C21F07"/>
    <w:rsid w:val="00C24D72"/>
    <w:rsid w:val="00C578D9"/>
    <w:rsid w:val="00C7169F"/>
    <w:rsid w:val="00C923D0"/>
    <w:rsid w:val="00CB30B3"/>
    <w:rsid w:val="00CC15DE"/>
    <w:rsid w:val="00CC5E1B"/>
    <w:rsid w:val="00CE213B"/>
    <w:rsid w:val="00CE3ED2"/>
    <w:rsid w:val="00D13B4C"/>
    <w:rsid w:val="00D24F97"/>
    <w:rsid w:val="00D31DDB"/>
    <w:rsid w:val="00D35D1C"/>
    <w:rsid w:val="00D447F1"/>
    <w:rsid w:val="00D47855"/>
    <w:rsid w:val="00D515EB"/>
    <w:rsid w:val="00D56B71"/>
    <w:rsid w:val="00D60CFE"/>
    <w:rsid w:val="00D72063"/>
    <w:rsid w:val="00D762B7"/>
    <w:rsid w:val="00D86365"/>
    <w:rsid w:val="00D95CB3"/>
    <w:rsid w:val="00DA35BA"/>
    <w:rsid w:val="00DB06C9"/>
    <w:rsid w:val="00DC021A"/>
    <w:rsid w:val="00DC2804"/>
    <w:rsid w:val="00DD0A83"/>
    <w:rsid w:val="00DE6EBB"/>
    <w:rsid w:val="00DF0F09"/>
    <w:rsid w:val="00E47B49"/>
    <w:rsid w:val="00E54C31"/>
    <w:rsid w:val="00E77744"/>
    <w:rsid w:val="00E77BE9"/>
    <w:rsid w:val="00E92EBA"/>
    <w:rsid w:val="00EB612D"/>
    <w:rsid w:val="00EC19E8"/>
    <w:rsid w:val="00EE05E4"/>
    <w:rsid w:val="00EE7DEA"/>
    <w:rsid w:val="00F163CA"/>
    <w:rsid w:val="00F258D7"/>
    <w:rsid w:val="00F3350A"/>
    <w:rsid w:val="00F35C01"/>
    <w:rsid w:val="00F54ADA"/>
    <w:rsid w:val="00F6461D"/>
    <w:rsid w:val="00F75AFB"/>
    <w:rsid w:val="00F85D95"/>
    <w:rsid w:val="00F90B42"/>
    <w:rsid w:val="00FA7E22"/>
    <w:rsid w:val="00FB493B"/>
    <w:rsid w:val="00FB72BC"/>
    <w:rsid w:val="00FC530B"/>
    <w:rsid w:val="00FE7F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CBA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qFormat/>
    <w:rsid w:val="00D60CF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lang w:val="en-US"/>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6">
    <w:name w:val="heading 6"/>
    <w:basedOn w:val="Normal"/>
    <w:qFormat/>
    <w:rsid w:val="00854E8C"/>
    <w:pPr>
      <w:spacing w:before="100" w:beforeAutospacing="1" w:after="100" w:afterAutospacing="1"/>
      <w:outlineLvl w:val="5"/>
    </w:pPr>
    <w:rPr>
      <w:b/>
      <w:bCs/>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opic-nopage">
    <w:name w:val="A-Topic#-nopage"/>
    <w:basedOn w:val="Normal"/>
    <w:next w:val="A-Body"/>
    <w:pPr>
      <w:autoSpaceDE w:val="0"/>
      <w:autoSpaceDN w:val="0"/>
      <w:adjustRightInd w:val="0"/>
      <w:spacing w:before="240" w:after="240"/>
      <w:ind w:left="720" w:hanging="720"/>
    </w:pPr>
    <w:rPr>
      <w:b/>
      <w:bCs/>
      <w:sz w:val="36"/>
      <w:szCs w:val="36"/>
    </w:rPr>
  </w:style>
  <w:style w:type="paragraph" w:customStyle="1" w:styleId="A-Body">
    <w:name w:val="A-Body"/>
    <w:basedOn w:val="Normal"/>
    <w:pPr>
      <w:autoSpaceDE w:val="0"/>
      <w:autoSpaceDN w:val="0"/>
      <w:adjustRightInd w:val="0"/>
      <w:spacing w:after="240"/>
      <w:ind w:left="720"/>
    </w:pPr>
  </w:style>
  <w:style w:type="paragraph" w:customStyle="1" w:styleId="CourseTitle">
    <w:name w:val="CourseTitle"/>
    <w:basedOn w:val="Normal"/>
    <w:next w:val="Normal"/>
    <w:pPr>
      <w:spacing w:before="120" w:after="360"/>
      <w:jc w:val="center"/>
    </w:pPr>
    <w:rPr>
      <w:rFonts w:ascii="Gill Sans" w:hAnsi="Gill Sans"/>
      <w:sz w:val="48"/>
      <w:szCs w:val="20"/>
      <w:lang w:bidi="he-IL"/>
    </w:rPr>
  </w:style>
  <w:style w:type="paragraph" w:customStyle="1" w:styleId="objectives">
    <w:name w:val="objectives"/>
    <w:basedOn w:val="Normal"/>
    <w:pPr>
      <w:autoSpaceDE w:val="0"/>
      <w:autoSpaceDN w:val="0"/>
      <w:adjustRightInd w:val="0"/>
      <w:spacing w:after="120"/>
      <w:ind w:left="1723" w:right="432" w:hanging="283"/>
    </w:pPr>
  </w:style>
  <w:style w:type="paragraph" w:customStyle="1" w:styleId="A-Line">
    <w:name w:val="A-Line"/>
    <w:basedOn w:val="Normal"/>
    <w:pPr>
      <w:pBdr>
        <w:bottom w:val="single" w:sz="6" w:space="1" w:color="auto"/>
      </w:pBdr>
      <w:autoSpaceDE w:val="0"/>
      <w:autoSpaceDN w:val="0"/>
      <w:adjustRightInd w:val="0"/>
      <w:spacing w:before="240"/>
      <w:ind w:right="389"/>
    </w:pPr>
  </w:style>
  <w:style w:type="character" w:styleId="Hyperlink">
    <w:name w:val="Hyperlink"/>
    <w:rPr>
      <w:color w:val="0000FF"/>
      <w:u w:val="single"/>
    </w:rPr>
  </w:style>
  <w:style w:type="paragraph" w:styleId="TOC2">
    <w:name w:val="toc 2"/>
    <w:basedOn w:val="Normal"/>
    <w:next w:val="Normal"/>
    <w:autoRedefine/>
    <w:semiHidden/>
    <w:pPr>
      <w:ind w:left="240"/>
    </w:pPr>
  </w:style>
  <w:style w:type="paragraph" w:customStyle="1" w:styleId="A-Page1Section">
    <w:name w:val="A-Page 1 Section"/>
    <w:basedOn w:val="Normal"/>
    <w:pPr>
      <w:autoSpaceDE w:val="0"/>
      <w:autoSpaceDN w:val="0"/>
      <w:adjustRightInd w:val="0"/>
      <w:spacing w:before="240" w:after="480"/>
      <w:ind w:right="389"/>
    </w:pPr>
    <w:rPr>
      <w:b/>
      <w:bCs/>
      <w:sz w:val="36"/>
      <w:szCs w:val="36"/>
    </w:rPr>
  </w:style>
  <w:style w:type="paragraph" w:customStyle="1" w:styleId="ManualNormal">
    <w:name w:val="ManualNormal"/>
    <w:basedOn w:val="Normal"/>
    <w:link w:val="ManualNormalChar"/>
    <w:autoRedefine/>
    <w:rsid w:val="001306A9"/>
    <w:pPr>
      <w:autoSpaceDE w:val="0"/>
      <w:autoSpaceDN w:val="0"/>
      <w:adjustRightInd w:val="0"/>
      <w:spacing w:before="120" w:after="240"/>
      <w:jc w:val="both"/>
    </w:pPr>
    <w:rPr>
      <w:rFonts w:ascii="Arial" w:hAnsi="Arial"/>
    </w:rPr>
  </w:style>
  <w:style w:type="paragraph" w:customStyle="1" w:styleId="SectionHead1">
    <w:name w:val="SectionHead1"/>
    <w:basedOn w:val="Heading2"/>
    <w:next w:val="ManualNormal"/>
    <w:link w:val="SectionHead1Char"/>
    <w:rsid w:val="001306A9"/>
    <w:pPr>
      <w:pBdr>
        <w:top w:val="single" w:sz="8" w:space="1" w:color="auto"/>
        <w:bottom w:val="single" w:sz="8" w:space="1" w:color="auto"/>
      </w:pBdr>
      <w:spacing w:after="240"/>
      <w:jc w:val="center"/>
    </w:pPr>
    <w:rPr>
      <w:rFonts w:cs="Times New Roman"/>
      <w:b w:val="0"/>
      <w:bCs w:val="0"/>
      <w:i w:val="0"/>
      <w:iCs w:val="0"/>
      <w:sz w:val="32"/>
      <w:szCs w:val="20"/>
      <w:lang w:val="en-GB" w:bidi="he-IL"/>
    </w:rPr>
  </w:style>
  <w:style w:type="paragraph" w:styleId="BodyTextIndent">
    <w:name w:val="Body Text Indent"/>
    <w:basedOn w:val="Normal"/>
    <w:link w:val="BodyTextIndentChar"/>
    <w:pPr>
      <w:ind w:left="60"/>
    </w:pPr>
  </w:style>
  <w:style w:type="character" w:styleId="HTMLCode">
    <w:name w:val="HTML Code"/>
    <w:rPr>
      <w:rFonts w:ascii="Courier New" w:eastAsia="Times New Roman" w:hAnsi="Courier New" w:cs="Courier New"/>
      <w:sz w:val="20"/>
      <w:szCs w:val="20"/>
    </w:rPr>
  </w:style>
  <w:style w:type="paragraph" w:customStyle="1" w:styleId="SectionHead2">
    <w:name w:val="SectionHead2"/>
    <w:basedOn w:val="Heading3"/>
    <w:next w:val="Normal"/>
    <w:rsid w:val="001306A9"/>
    <w:pPr>
      <w:spacing w:before="120" w:after="120"/>
      <w:ind w:left="360"/>
    </w:pPr>
    <w:rPr>
      <w:rFonts w:cs="Times New Roman"/>
      <w:bCs w:val="0"/>
      <w:sz w:val="28"/>
      <w:szCs w:val="20"/>
      <w:lang w:bidi="he-IL"/>
    </w:rPr>
  </w:style>
  <w:style w:type="paragraph" w:styleId="TOC1">
    <w:name w:val="toc 1"/>
    <w:basedOn w:val="Normal"/>
    <w:next w:val="Normal"/>
    <w:autoRedefine/>
    <w:uiPriority w:val="39"/>
  </w:style>
  <w:style w:type="character" w:styleId="HTMLTypewriter">
    <w:name w:val="HTML Typewriter"/>
    <w:rPr>
      <w:rFonts w:ascii="Arial Unicode MS" w:eastAsia="Arial Unicode MS" w:hAnsi="Arial Unicode MS" w:cs="Arial Unicode MS"/>
      <w:sz w:val="20"/>
      <w:szCs w:val="20"/>
    </w:rPr>
  </w:style>
  <w:style w:type="paragraph" w:customStyle="1" w:styleId="Notation">
    <w:name w:val="Notation"/>
    <w:basedOn w:val="Normal"/>
    <w:next w:val="ManualNormal"/>
    <w:link w:val="NotationChar"/>
    <w:rsid w:val="00BC0285"/>
    <w:rPr>
      <w:b/>
      <w:smallCaps/>
      <w:szCs w:val="20"/>
      <w:lang w:eastAsia="en-GB"/>
    </w:rPr>
  </w:style>
  <w:style w:type="character" w:customStyle="1" w:styleId="Typewriter">
    <w:name w:val="Typewriter"/>
    <w:rPr>
      <w:rFonts w:ascii="Courier New" w:hAnsi="Courier New" w:cs="Gill Sans"/>
      <w:sz w:val="20"/>
      <w:szCs w:val="2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0"/>
    </w:pPr>
    <w:rPr>
      <w:rFonts w:ascii="Courier New" w:eastAsia="Courier New" w:hAnsi="Courier New" w:cs="Courier New"/>
      <w:color w:val="800000"/>
      <w:sz w:val="20"/>
      <w:szCs w:val="20"/>
    </w:rPr>
  </w:style>
  <w:style w:type="character" w:styleId="PageNumber">
    <w:name w:val="page number"/>
    <w:basedOn w:val="DefaultParagraphFont"/>
  </w:style>
  <w:style w:type="paragraph" w:styleId="Header">
    <w:name w:val="header"/>
    <w:basedOn w:val="Normal"/>
    <w:rsid w:val="001E4090"/>
    <w:pPr>
      <w:tabs>
        <w:tab w:val="center" w:pos="4153"/>
        <w:tab w:val="right" w:pos="8306"/>
      </w:tabs>
    </w:pPr>
  </w:style>
  <w:style w:type="paragraph" w:styleId="Footer">
    <w:name w:val="footer"/>
    <w:basedOn w:val="Normal"/>
    <w:rsid w:val="001E4090"/>
    <w:pPr>
      <w:tabs>
        <w:tab w:val="center" w:pos="4153"/>
        <w:tab w:val="right" w:pos="8306"/>
      </w:tabs>
    </w:pPr>
  </w:style>
  <w:style w:type="paragraph" w:styleId="NormalWeb">
    <w:name w:val="Normal (Web)"/>
    <w:basedOn w:val="Normal"/>
    <w:rsid w:val="003F30E8"/>
    <w:pPr>
      <w:spacing w:before="100" w:beforeAutospacing="1" w:after="100" w:afterAutospacing="1"/>
    </w:pPr>
    <w:rPr>
      <w:rFonts w:ascii="Arial" w:hAnsi="Arial" w:cs="Arial"/>
      <w:color w:val="000000"/>
      <w:sz w:val="20"/>
      <w:szCs w:val="20"/>
      <w:lang w:eastAsia="en-GB"/>
    </w:rPr>
  </w:style>
  <w:style w:type="paragraph" w:customStyle="1" w:styleId="after">
    <w:name w:val="after"/>
    <w:basedOn w:val="Normal"/>
    <w:rsid w:val="003F30E8"/>
    <w:pPr>
      <w:spacing w:after="100" w:afterAutospacing="1"/>
    </w:pPr>
    <w:rPr>
      <w:rFonts w:ascii="Arial" w:hAnsi="Arial" w:cs="Arial"/>
      <w:color w:val="000000"/>
      <w:sz w:val="20"/>
      <w:szCs w:val="20"/>
      <w:lang w:eastAsia="en-GB"/>
    </w:rPr>
  </w:style>
  <w:style w:type="character" w:styleId="Strong">
    <w:name w:val="Strong"/>
    <w:qFormat/>
    <w:rsid w:val="003F30E8"/>
    <w:rPr>
      <w:b/>
      <w:bCs/>
    </w:rPr>
  </w:style>
  <w:style w:type="paragraph" w:customStyle="1" w:styleId="SectionHead3">
    <w:name w:val="SectionHead3"/>
    <w:basedOn w:val="ManualNormal"/>
    <w:next w:val="ManualNormal"/>
    <w:rsid w:val="00BC0285"/>
    <w:pPr>
      <w:autoSpaceDE/>
      <w:autoSpaceDN/>
      <w:adjustRightInd/>
      <w:spacing w:after="120"/>
    </w:pPr>
    <w:rPr>
      <w:rFonts w:ascii="Arial Narrow" w:hAnsi="Arial Narrow"/>
      <w:b/>
      <w:szCs w:val="20"/>
      <w:lang w:bidi="he-IL"/>
    </w:rPr>
  </w:style>
  <w:style w:type="paragraph" w:customStyle="1" w:styleId="NumberSteps">
    <w:name w:val="NumberSteps"/>
    <w:basedOn w:val="Normal"/>
    <w:rsid w:val="00BC0285"/>
    <w:pPr>
      <w:numPr>
        <w:numId w:val="2"/>
      </w:numPr>
      <w:spacing w:before="60" w:after="60"/>
      <w:ind w:left="0" w:firstLine="0"/>
    </w:pPr>
    <w:rPr>
      <w:szCs w:val="20"/>
      <w:lang w:eastAsia="en-GB"/>
    </w:rPr>
  </w:style>
  <w:style w:type="character" w:customStyle="1" w:styleId="Heading2Char">
    <w:name w:val="Heading 2 Char"/>
    <w:link w:val="Heading2"/>
    <w:rsid w:val="00A666FE"/>
    <w:rPr>
      <w:rFonts w:ascii="Arial" w:hAnsi="Arial" w:cs="Arial"/>
      <w:b/>
      <w:bCs/>
      <w:i/>
      <w:iCs/>
      <w:sz w:val="28"/>
      <w:szCs w:val="28"/>
      <w:lang w:val="en-US" w:eastAsia="en-US" w:bidi="ar-SA"/>
    </w:rPr>
  </w:style>
  <w:style w:type="character" w:customStyle="1" w:styleId="SectionHead1Char">
    <w:name w:val="SectionHead1 Char"/>
    <w:link w:val="SectionHead1"/>
    <w:rsid w:val="00377D49"/>
    <w:rPr>
      <w:rFonts w:ascii="Arial" w:hAnsi="Arial"/>
      <w:sz w:val="32"/>
      <w:lang w:eastAsia="en-US" w:bidi="he-IL"/>
    </w:rPr>
  </w:style>
  <w:style w:type="table" w:styleId="TableGrid">
    <w:name w:val="Table Grid"/>
    <w:basedOn w:val="TableNormal"/>
    <w:rsid w:val="00A32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text">
    <w:name w:val="Metext"/>
    <w:basedOn w:val="Normal"/>
    <w:rsid w:val="001C1C04"/>
    <w:pPr>
      <w:overflowPunct w:val="0"/>
      <w:autoSpaceDE w:val="0"/>
      <w:autoSpaceDN w:val="0"/>
      <w:adjustRightInd w:val="0"/>
      <w:ind w:left="1080"/>
      <w:textAlignment w:val="baseline"/>
    </w:pPr>
    <w:rPr>
      <w:szCs w:val="20"/>
      <w:lang w:eastAsia="en-GB"/>
    </w:rPr>
  </w:style>
  <w:style w:type="paragraph" w:customStyle="1" w:styleId="Metstep">
    <w:name w:val="Metstep"/>
    <w:basedOn w:val="Normal"/>
    <w:rsid w:val="001C1C04"/>
    <w:pPr>
      <w:overflowPunct w:val="0"/>
      <w:autoSpaceDE w:val="0"/>
      <w:autoSpaceDN w:val="0"/>
      <w:adjustRightInd w:val="0"/>
      <w:spacing w:after="30"/>
      <w:ind w:left="1728" w:hanging="288"/>
      <w:textAlignment w:val="baseline"/>
    </w:pPr>
    <w:rPr>
      <w:szCs w:val="20"/>
      <w:lang w:eastAsia="en-GB"/>
    </w:rPr>
  </w:style>
  <w:style w:type="paragraph" w:customStyle="1" w:styleId="Metgraph">
    <w:name w:val="Metgraph"/>
    <w:basedOn w:val="Normal"/>
    <w:next w:val="Metext"/>
    <w:rsid w:val="001C1C04"/>
    <w:pPr>
      <w:overflowPunct w:val="0"/>
      <w:autoSpaceDE w:val="0"/>
      <w:autoSpaceDN w:val="0"/>
      <w:adjustRightInd w:val="0"/>
      <w:ind w:left="720"/>
      <w:textAlignment w:val="baseline"/>
    </w:pPr>
    <w:rPr>
      <w:szCs w:val="20"/>
      <w:lang w:eastAsia="en-GB"/>
    </w:rPr>
  </w:style>
  <w:style w:type="paragraph" w:styleId="BalloonText">
    <w:name w:val="Balloon Text"/>
    <w:basedOn w:val="Normal"/>
    <w:link w:val="BalloonTextChar"/>
    <w:rsid w:val="001306A9"/>
    <w:rPr>
      <w:rFonts w:ascii="Tahoma" w:hAnsi="Tahoma" w:cs="Tahoma"/>
      <w:sz w:val="16"/>
      <w:szCs w:val="16"/>
    </w:rPr>
  </w:style>
  <w:style w:type="paragraph" w:customStyle="1" w:styleId="ManualNormalChar0">
    <w:name w:val="ManualNormal Char"/>
    <w:basedOn w:val="Normal"/>
    <w:link w:val="ManualNormalCharChar"/>
    <w:autoRedefine/>
    <w:rsid w:val="00000CC1"/>
    <w:pPr>
      <w:autoSpaceDE w:val="0"/>
      <w:autoSpaceDN w:val="0"/>
      <w:adjustRightInd w:val="0"/>
      <w:jc w:val="center"/>
    </w:pPr>
    <w:rPr>
      <w:rFonts w:ascii="Arial" w:hAnsi="Arial"/>
    </w:rPr>
  </w:style>
  <w:style w:type="character" w:customStyle="1" w:styleId="SectionHead1CharChar">
    <w:name w:val="SectionHead1 Char Char"/>
    <w:rsid w:val="00A30274"/>
    <w:rPr>
      <w:rFonts w:ascii="Gill Sans" w:hAnsi="Gill Sans" w:cs="Arial"/>
      <w:b/>
      <w:bCs/>
      <w:i/>
      <w:iCs/>
      <w:sz w:val="32"/>
      <w:szCs w:val="28"/>
      <w:lang w:val="en-GB" w:eastAsia="en-US" w:bidi="he-IL"/>
    </w:rPr>
  </w:style>
  <w:style w:type="character" w:customStyle="1" w:styleId="ManualNormalCharChar">
    <w:name w:val="ManualNormal Char Char"/>
    <w:link w:val="ManualNormalChar0"/>
    <w:rsid w:val="00000CC1"/>
    <w:rPr>
      <w:rFonts w:ascii="Arial" w:hAnsi="Arial"/>
      <w:sz w:val="24"/>
      <w:szCs w:val="24"/>
      <w:lang w:val="en-GB" w:eastAsia="en-US" w:bidi="ar-SA"/>
    </w:rPr>
  </w:style>
  <w:style w:type="character" w:customStyle="1" w:styleId="ManualNormalChar">
    <w:name w:val="ManualNormal Char"/>
    <w:link w:val="ManualNormal"/>
    <w:rsid w:val="00CE3ED2"/>
    <w:rPr>
      <w:rFonts w:ascii="Arial" w:hAnsi="Arial"/>
      <w:sz w:val="24"/>
      <w:szCs w:val="24"/>
      <w:lang w:eastAsia="en-US"/>
    </w:rPr>
  </w:style>
  <w:style w:type="character" w:customStyle="1" w:styleId="NotationChar">
    <w:name w:val="Notation Char"/>
    <w:link w:val="Notation"/>
    <w:rsid w:val="00F75AFB"/>
    <w:rPr>
      <w:b/>
      <w:smallCaps/>
      <w:sz w:val="24"/>
      <w:lang w:val="en-GB" w:eastAsia="en-GB" w:bidi="ar-SA"/>
    </w:rPr>
  </w:style>
  <w:style w:type="paragraph" w:styleId="Caption">
    <w:name w:val="caption"/>
    <w:basedOn w:val="Normal"/>
    <w:next w:val="ManualNormal"/>
    <w:uiPriority w:val="35"/>
    <w:unhideWhenUsed/>
    <w:qFormat/>
    <w:rsid w:val="001306A9"/>
    <w:pPr>
      <w:spacing w:before="120" w:after="240"/>
      <w:jc w:val="center"/>
    </w:pPr>
    <w:rPr>
      <w:rFonts w:eastAsiaTheme="minorHAnsi" w:cstheme="minorBidi"/>
      <w:bCs/>
      <w:i/>
      <w:szCs w:val="18"/>
    </w:rPr>
  </w:style>
  <w:style w:type="character" w:customStyle="1" w:styleId="BodyTextIndentChar">
    <w:name w:val="Body Text Indent Char"/>
    <w:basedOn w:val="DefaultParagraphFont"/>
    <w:link w:val="BodyTextIndent"/>
    <w:rsid w:val="001306A9"/>
    <w:rPr>
      <w:sz w:val="24"/>
      <w:szCs w:val="24"/>
      <w:lang w:eastAsia="en-US"/>
    </w:rPr>
  </w:style>
  <w:style w:type="character" w:customStyle="1" w:styleId="BalloonTextChar">
    <w:name w:val="Balloon Text Char"/>
    <w:basedOn w:val="DefaultParagraphFont"/>
    <w:link w:val="BalloonText"/>
    <w:rsid w:val="001306A9"/>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qFormat/>
    <w:rsid w:val="00D60CF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lang w:val="en-US"/>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6">
    <w:name w:val="heading 6"/>
    <w:basedOn w:val="Normal"/>
    <w:qFormat/>
    <w:rsid w:val="00854E8C"/>
    <w:pPr>
      <w:spacing w:before="100" w:beforeAutospacing="1" w:after="100" w:afterAutospacing="1"/>
      <w:outlineLvl w:val="5"/>
    </w:pPr>
    <w:rPr>
      <w:b/>
      <w:bCs/>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opic-nopage">
    <w:name w:val="A-Topic#-nopage"/>
    <w:basedOn w:val="Normal"/>
    <w:next w:val="A-Body"/>
    <w:pPr>
      <w:autoSpaceDE w:val="0"/>
      <w:autoSpaceDN w:val="0"/>
      <w:adjustRightInd w:val="0"/>
      <w:spacing w:before="240" w:after="240"/>
      <w:ind w:left="720" w:hanging="720"/>
    </w:pPr>
    <w:rPr>
      <w:b/>
      <w:bCs/>
      <w:sz w:val="36"/>
      <w:szCs w:val="36"/>
    </w:rPr>
  </w:style>
  <w:style w:type="paragraph" w:customStyle="1" w:styleId="A-Body">
    <w:name w:val="A-Body"/>
    <w:basedOn w:val="Normal"/>
    <w:pPr>
      <w:autoSpaceDE w:val="0"/>
      <w:autoSpaceDN w:val="0"/>
      <w:adjustRightInd w:val="0"/>
      <w:spacing w:after="240"/>
      <w:ind w:left="720"/>
    </w:pPr>
  </w:style>
  <w:style w:type="paragraph" w:customStyle="1" w:styleId="CourseTitle">
    <w:name w:val="CourseTitle"/>
    <w:basedOn w:val="Normal"/>
    <w:next w:val="Normal"/>
    <w:pPr>
      <w:spacing w:before="120" w:after="360"/>
      <w:jc w:val="center"/>
    </w:pPr>
    <w:rPr>
      <w:rFonts w:ascii="Gill Sans" w:hAnsi="Gill Sans"/>
      <w:sz w:val="48"/>
      <w:szCs w:val="20"/>
      <w:lang w:bidi="he-IL"/>
    </w:rPr>
  </w:style>
  <w:style w:type="paragraph" w:customStyle="1" w:styleId="objectives">
    <w:name w:val="objectives"/>
    <w:basedOn w:val="Normal"/>
    <w:pPr>
      <w:autoSpaceDE w:val="0"/>
      <w:autoSpaceDN w:val="0"/>
      <w:adjustRightInd w:val="0"/>
      <w:spacing w:after="120"/>
      <w:ind w:left="1723" w:right="432" w:hanging="283"/>
    </w:pPr>
  </w:style>
  <w:style w:type="paragraph" w:customStyle="1" w:styleId="A-Line">
    <w:name w:val="A-Line"/>
    <w:basedOn w:val="Normal"/>
    <w:pPr>
      <w:pBdr>
        <w:bottom w:val="single" w:sz="6" w:space="1" w:color="auto"/>
      </w:pBdr>
      <w:autoSpaceDE w:val="0"/>
      <w:autoSpaceDN w:val="0"/>
      <w:adjustRightInd w:val="0"/>
      <w:spacing w:before="240"/>
      <w:ind w:right="389"/>
    </w:pPr>
  </w:style>
  <w:style w:type="character" w:styleId="Hyperlink">
    <w:name w:val="Hyperlink"/>
    <w:rPr>
      <w:color w:val="0000FF"/>
      <w:u w:val="single"/>
    </w:rPr>
  </w:style>
  <w:style w:type="paragraph" w:styleId="TOC2">
    <w:name w:val="toc 2"/>
    <w:basedOn w:val="Normal"/>
    <w:next w:val="Normal"/>
    <w:autoRedefine/>
    <w:semiHidden/>
    <w:pPr>
      <w:ind w:left="240"/>
    </w:pPr>
  </w:style>
  <w:style w:type="paragraph" w:customStyle="1" w:styleId="A-Page1Section">
    <w:name w:val="A-Page 1 Section"/>
    <w:basedOn w:val="Normal"/>
    <w:pPr>
      <w:autoSpaceDE w:val="0"/>
      <w:autoSpaceDN w:val="0"/>
      <w:adjustRightInd w:val="0"/>
      <w:spacing w:before="240" w:after="480"/>
      <w:ind w:right="389"/>
    </w:pPr>
    <w:rPr>
      <w:b/>
      <w:bCs/>
      <w:sz w:val="36"/>
      <w:szCs w:val="36"/>
    </w:rPr>
  </w:style>
  <w:style w:type="paragraph" w:customStyle="1" w:styleId="ManualNormal">
    <w:name w:val="ManualNormal"/>
    <w:basedOn w:val="Normal"/>
    <w:link w:val="ManualNormalChar"/>
    <w:autoRedefine/>
    <w:rsid w:val="001306A9"/>
    <w:pPr>
      <w:autoSpaceDE w:val="0"/>
      <w:autoSpaceDN w:val="0"/>
      <w:adjustRightInd w:val="0"/>
      <w:spacing w:before="120" w:after="240"/>
      <w:jc w:val="both"/>
    </w:pPr>
    <w:rPr>
      <w:rFonts w:ascii="Arial" w:hAnsi="Arial"/>
    </w:rPr>
  </w:style>
  <w:style w:type="paragraph" w:customStyle="1" w:styleId="SectionHead1">
    <w:name w:val="SectionHead1"/>
    <w:basedOn w:val="Heading2"/>
    <w:next w:val="ManualNormal"/>
    <w:link w:val="SectionHead1Char"/>
    <w:rsid w:val="001306A9"/>
    <w:pPr>
      <w:pBdr>
        <w:top w:val="single" w:sz="8" w:space="1" w:color="auto"/>
        <w:bottom w:val="single" w:sz="8" w:space="1" w:color="auto"/>
      </w:pBdr>
      <w:spacing w:after="240"/>
      <w:jc w:val="center"/>
    </w:pPr>
    <w:rPr>
      <w:rFonts w:cs="Times New Roman"/>
      <w:b w:val="0"/>
      <w:bCs w:val="0"/>
      <w:i w:val="0"/>
      <w:iCs w:val="0"/>
      <w:sz w:val="32"/>
      <w:szCs w:val="20"/>
      <w:lang w:val="en-GB" w:bidi="he-IL"/>
    </w:rPr>
  </w:style>
  <w:style w:type="paragraph" w:styleId="BodyTextIndent">
    <w:name w:val="Body Text Indent"/>
    <w:basedOn w:val="Normal"/>
    <w:link w:val="BodyTextIndentChar"/>
    <w:pPr>
      <w:ind w:left="60"/>
    </w:pPr>
  </w:style>
  <w:style w:type="character" w:styleId="HTMLCode">
    <w:name w:val="HTML Code"/>
    <w:rPr>
      <w:rFonts w:ascii="Courier New" w:eastAsia="Times New Roman" w:hAnsi="Courier New" w:cs="Courier New"/>
      <w:sz w:val="20"/>
      <w:szCs w:val="20"/>
    </w:rPr>
  </w:style>
  <w:style w:type="paragraph" w:customStyle="1" w:styleId="SectionHead2">
    <w:name w:val="SectionHead2"/>
    <w:basedOn w:val="Heading3"/>
    <w:next w:val="Normal"/>
    <w:rsid w:val="001306A9"/>
    <w:pPr>
      <w:spacing w:before="120" w:after="120"/>
      <w:ind w:left="360"/>
    </w:pPr>
    <w:rPr>
      <w:rFonts w:cs="Times New Roman"/>
      <w:bCs w:val="0"/>
      <w:sz w:val="28"/>
      <w:szCs w:val="20"/>
      <w:lang w:bidi="he-IL"/>
    </w:rPr>
  </w:style>
  <w:style w:type="paragraph" w:styleId="TOC1">
    <w:name w:val="toc 1"/>
    <w:basedOn w:val="Normal"/>
    <w:next w:val="Normal"/>
    <w:autoRedefine/>
    <w:uiPriority w:val="39"/>
  </w:style>
  <w:style w:type="character" w:styleId="HTMLTypewriter">
    <w:name w:val="HTML Typewriter"/>
    <w:rPr>
      <w:rFonts w:ascii="Arial Unicode MS" w:eastAsia="Arial Unicode MS" w:hAnsi="Arial Unicode MS" w:cs="Arial Unicode MS"/>
      <w:sz w:val="20"/>
      <w:szCs w:val="20"/>
    </w:rPr>
  </w:style>
  <w:style w:type="paragraph" w:customStyle="1" w:styleId="Notation">
    <w:name w:val="Notation"/>
    <w:basedOn w:val="Normal"/>
    <w:next w:val="ManualNormal"/>
    <w:link w:val="NotationChar"/>
    <w:rsid w:val="00BC0285"/>
    <w:rPr>
      <w:b/>
      <w:smallCaps/>
      <w:szCs w:val="20"/>
      <w:lang w:eastAsia="en-GB"/>
    </w:rPr>
  </w:style>
  <w:style w:type="character" w:customStyle="1" w:styleId="Typewriter">
    <w:name w:val="Typewriter"/>
    <w:rPr>
      <w:rFonts w:ascii="Courier New" w:hAnsi="Courier New" w:cs="Gill Sans"/>
      <w:sz w:val="20"/>
      <w:szCs w:val="2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0"/>
    </w:pPr>
    <w:rPr>
      <w:rFonts w:ascii="Courier New" w:eastAsia="Courier New" w:hAnsi="Courier New" w:cs="Courier New"/>
      <w:color w:val="800000"/>
      <w:sz w:val="20"/>
      <w:szCs w:val="20"/>
    </w:rPr>
  </w:style>
  <w:style w:type="character" w:styleId="PageNumber">
    <w:name w:val="page number"/>
    <w:basedOn w:val="DefaultParagraphFont"/>
  </w:style>
  <w:style w:type="paragraph" w:styleId="Header">
    <w:name w:val="header"/>
    <w:basedOn w:val="Normal"/>
    <w:rsid w:val="001E4090"/>
    <w:pPr>
      <w:tabs>
        <w:tab w:val="center" w:pos="4153"/>
        <w:tab w:val="right" w:pos="8306"/>
      </w:tabs>
    </w:pPr>
  </w:style>
  <w:style w:type="paragraph" w:styleId="Footer">
    <w:name w:val="footer"/>
    <w:basedOn w:val="Normal"/>
    <w:rsid w:val="001E4090"/>
    <w:pPr>
      <w:tabs>
        <w:tab w:val="center" w:pos="4153"/>
        <w:tab w:val="right" w:pos="8306"/>
      </w:tabs>
    </w:pPr>
  </w:style>
  <w:style w:type="paragraph" w:styleId="NormalWeb">
    <w:name w:val="Normal (Web)"/>
    <w:basedOn w:val="Normal"/>
    <w:rsid w:val="003F30E8"/>
    <w:pPr>
      <w:spacing w:before="100" w:beforeAutospacing="1" w:after="100" w:afterAutospacing="1"/>
    </w:pPr>
    <w:rPr>
      <w:rFonts w:ascii="Arial" w:hAnsi="Arial" w:cs="Arial"/>
      <w:color w:val="000000"/>
      <w:sz w:val="20"/>
      <w:szCs w:val="20"/>
      <w:lang w:eastAsia="en-GB"/>
    </w:rPr>
  </w:style>
  <w:style w:type="paragraph" w:customStyle="1" w:styleId="after">
    <w:name w:val="after"/>
    <w:basedOn w:val="Normal"/>
    <w:rsid w:val="003F30E8"/>
    <w:pPr>
      <w:spacing w:after="100" w:afterAutospacing="1"/>
    </w:pPr>
    <w:rPr>
      <w:rFonts w:ascii="Arial" w:hAnsi="Arial" w:cs="Arial"/>
      <w:color w:val="000000"/>
      <w:sz w:val="20"/>
      <w:szCs w:val="20"/>
      <w:lang w:eastAsia="en-GB"/>
    </w:rPr>
  </w:style>
  <w:style w:type="character" w:styleId="Strong">
    <w:name w:val="Strong"/>
    <w:qFormat/>
    <w:rsid w:val="003F30E8"/>
    <w:rPr>
      <w:b/>
      <w:bCs/>
    </w:rPr>
  </w:style>
  <w:style w:type="paragraph" w:customStyle="1" w:styleId="SectionHead3">
    <w:name w:val="SectionHead3"/>
    <w:basedOn w:val="ManualNormal"/>
    <w:next w:val="ManualNormal"/>
    <w:rsid w:val="00BC0285"/>
    <w:pPr>
      <w:autoSpaceDE/>
      <w:autoSpaceDN/>
      <w:adjustRightInd/>
      <w:spacing w:after="120"/>
    </w:pPr>
    <w:rPr>
      <w:rFonts w:ascii="Arial Narrow" w:hAnsi="Arial Narrow"/>
      <w:b/>
      <w:szCs w:val="20"/>
      <w:lang w:bidi="he-IL"/>
    </w:rPr>
  </w:style>
  <w:style w:type="paragraph" w:customStyle="1" w:styleId="NumberSteps">
    <w:name w:val="NumberSteps"/>
    <w:basedOn w:val="Normal"/>
    <w:rsid w:val="00BC0285"/>
    <w:pPr>
      <w:numPr>
        <w:numId w:val="2"/>
      </w:numPr>
      <w:spacing w:before="60" w:after="60"/>
      <w:ind w:left="0" w:firstLine="0"/>
    </w:pPr>
    <w:rPr>
      <w:szCs w:val="20"/>
      <w:lang w:eastAsia="en-GB"/>
    </w:rPr>
  </w:style>
  <w:style w:type="character" w:customStyle="1" w:styleId="Heading2Char">
    <w:name w:val="Heading 2 Char"/>
    <w:link w:val="Heading2"/>
    <w:rsid w:val="00A666FE"/>
    <w:rPr>
      <w:rFonts w:ascii="Arial" w:hAnsi="Arial" w:cs="Arial"/>
      <w:b/>
      <w:bCs/>
      <w:i/>
      <w:iCs/>
      <w:sz w:val="28"/>
      <w:szCs w:val="28"/>
      <w:lang w:val="en-US" w:eastAsia="en-US" w:bidi="ar-SA"/>
    </w:rPr>
  </w:style>
  <w:style w:type="character" w:customStyle="1" w:styleId="SectionHead1Char">
    <w:name w:val="SectionHead1 Char"/>
    <w:link w:val="SectionHead1"/>
    <w:rsid w:val="00377D49"/>
    <w:rPr>
      <w:rFonts w:ascii="Arial" w:hAnsi="Arial"/>
      <w:sz w:val="32"/>
      <w:lang w:eastAsia="en-US" w:bidi="he-IL"/>
    </w:rPr>
  </w:style>
  <w:style w:type="table" w:styleId="TableGrid">
    <w:name w:val="Table Grid"/>
    <w:basedOn w:val="TableNormal"/>
    <w:rsid w:val="00A32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text">
    <w:name w:val="Metext"/>
    <w:basedOn w:val="Normal"/>
    <w:rsid w:val="001C1C04"/>
    <w:pPr>
      <w:overflowPunct w:val="0"/>
      <w:autoSpaceDE w:val="0"/>
      <w:autoSpaceDN w:val="0"/>
      <w:adjustRightInd w:val="0"/>
      <w:ind w:left="1080"/>
      <w:textAlignment w:val="baseline"/>
    </w:pPr>
    <w:rPr>
      <w:szCs w:val="20"/>
      <w:lang w:eastAsia="en-GB"/>
    </w:rPr>
  </w:style>
  <w:style w:type="paragraph" w:customStyle="1" w:styleId="Metstep">
    <w:name w:val="Metstep"/>
    <w:basedOn w:val="Normal"/>
    <w:rsid w:val="001C1C04"/>
    <w:pPr>
      <w:overflowPunct w:val="0"/>
      <w:autoSpaceDE w:val="0"/>
      <w:autoSpaceDN w:val="0"/>
      <w:adjustRightInd w:val="0"/>
      <w:spacing w:after="30"/>
      <w:ind w:left="1728" w:hanging="288"/>
      <w:textAlignment w:val="baseline"/>
    </w:pPr>
    <w:rPr>
      <w:szCs w:val="20"/>
      <w:lang w:eastAsia="en-GB"/>
    </w:rPr>
  </w:style>
  <w:style w:type="paragraph" w:customStyle="1" w:styleId="Metgraph">
    <w:name w:val="Metgraph"/>
    <w:basedOn w:val="Normal"/>
    <w:next w:val="Metext"/>
    <w:rsid w:val="001C1C04"/>
    <w:pPr>
      <w:overflowPunct w:val="0"/>
      <w:autoSpaceDE w:val="0"/>
      <w:autoSpaceDN w:val="0"/>
      <w:adjustRightInd w:val="0"/>
      <w:ind w:left="720"/>
      <w:textAlignment w:val="baseline"/>
    </w:pPr>
    <w:rPr>
      <w:szCs w:val="20"/>
      <w:lang w:eastAsia="en-GB"/>
    </w:rPr>
  </w:style>
  <w:style w:type="paragraph" w:styleId="BalloonText">
    <w:name w:val="Balloon Text"/>
    <w:basedOn w:val="Normal"/>
    <w:link w:val="BalloonTextChar"/>
    <w:rsid w:val="001306A9"/>
    <w:rPr>
      <w:rFonts w:ascii="Tahoma" w:hAnsi="Tahoma" w:cs="Tahoma"/>
      <w:sz w:val="16"/>
      <w:szCs w:val="16"/>
    </w:rPr>
  </w:style>
  <w:style w:type="paragraph" w:customStyle="1" w:styleId="ManualNormalChar0">
    <w:name w:val="ManualNormal Char"/>
    <w:basedOn w:val="Normal"/>
    <w:link w:val="ManualNormalCharChar"/>
    <w:autoRedefine/>
    <w:rsid w:val="00000CC1"/>
    <w:pPr>
      <w:autoSpaceDE w:val="0"/>
      <w:autoSpaceDN w:val="0"/>
      <w:adjustRightInd w:val="0"/>
      <w:jc w:val="center"/>
    </w:pPr>
    <w:rPr>
      <w:rFonts w:ascii="Arial" w:hAnsi="Arial"/>
    </w:rPr>
  </w:style>
  <w:style w:type="character" w:customStyle="1" w:styleId="SectionHead1CharChar">
    <w:name w:val="SectionHead1 Char Char"/>
    <w:rsid w:val="00A30274"/>
    <w:rPr>
      <w:rFonts w:ascii="Gill Sans" w:hAnsi="Gill Sans" w:cs="Arial"/>
      <w:b/>
      <w:bCs/>
      <w:i/>
      <w:iCs/>
      <w:sz w:val="32"/>
      <w:szCs w:val="28"/>
      <w:lang w:val="en-GB" w:eastAsia="en-US" w:bidi="he-IL"/>
    </w:rPr>
  </w:style>
  <w:style w:type="character" w:customStyle="1" w:styleId="ManualNormalCharChar">
    <w:name w:val="ManualNormal Char Char"/>
    <w:link w:val="ManualNormalChar0"/>
    <w:rsid w:val="00000CC1"/>
    <w:rPr>
      <w:rFonts w:ascii="Arial" w:hAnsi="Arial"/>
      <w:sz w:val="24"/>
      <w:szCs w:val="24"/>
      <w:lang w:val="en-GB" w:eastAsia="en-US" w:bidi="ar-SA"/>
    </w:rPr>
  </w:style>
  <w:style w:type="character" w:customStyle="1" w:styleId="ManualNormalChar">
    <w:name w:val="ManualNormal Char"/>
    <w:link w:val="ManualNormal"/>
    <w:rsid w:val="00CE3ED2"/>
    <w:rPr>
      <w:rFonts w:ascii="Arial" w:hAnsi="Arial"/>
      <w:sz w:val="24"/>
      <w:szCs w:val="24"/>
      <w:lang w:eastAsia="en-US"/>
    </w:rPr>
  </w:style>
  <w:style w:type="character" w:customStyle="1" w:styleId="NotationChar">
    <w:name w:val="Notation Char"/>
    <w:link w:val="Notation"/>
    <w:rsid w:val="00F75AFB"/>
    <w:rPr>
      <w:b/>
      <w:smallCaps/>
      <w:sz w:val="24"/>
      <w:lang w:val="en-GB" w:eastAsia="en-GB" w:bidi="ar-SA"/>
    </w:rPr>
  </w:style>
  <w:style w:type="paragraph" w:styleId="Caption">
    <w:name w:val="caption"/>
    <w:basedOn w:val="Normal"/>
    <w:next w:val="ManualNormal"/>
    <w:uiPriority w:val="35"/>
    <w:unhideWhenUsed/>
    <w:qFormat/>
    <w:rsid w:val="001306A9"/>
    <w:pPr>
      <w:spacing w:before="120" w:after="240"/>
      <w:jc w:val="center"/>
    </w:pPr>
    <w:rPr>
      <w:rFonts w:eastAsiaTheme="minorHAnsi" w:cstheme="minorBidi"/>
      <w:bCs/>
      <w:i/>
      <w:szCs w:val="18"/>
    </w:rPr>
  </w:style>
  <w:style w:type="character" w:customStyle="1" w:styleId="BodyTextIndentChar">
    <w:name w:val="Body Text Indent Char"/>
    <w:basedOn w:val="DefaultParagraphFont"/>
    <w:link w:val="BodyTextIndent"/>
    <w:rsid w:val="001306A9"/>
    <w:rPr>
      <w:sz w:val="24"/>
      <w:szCs w:val="24"/>
      <w:lang w:eastAsia="en-US"/>
    </w:rPr>
  </w:style>
  <w:style w:type="character" w:customStyle="1" w:styleId="BalloonTextChar">
    <w:name w:val="Balloon Text Char"/>
    <w:basedOn w:val="DefaultParagraphFont"/>
    <w:link w:val="BalloonText"/>
    <w:rsid w:val="001306A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218135">
      <w:bodyDiv w:val="1"/>
      <w:marLeft w:val="0"/>
      <w:marRight w:val="0"/>
      <w:marTop w:val="0"/>
      <w:marBottom w:val="0"/>
      <w:divBdr>
        <w:top w:val="none" w:sz="0" w:space="0" w:color="auto"/>
        <w:left w:val="none" w:sz="0" w:space="0" w:color="auto"/>
        <w:bottom w:val="none" w:sz="0" w:space="0" w:color="auto"/>
        <w:right w:val="none" w:sz="0" w:space="0" w:color="auto"/>
      </w:divBdr>
      <w:divsChild>
        <w:div w:id="66388837">
          <w:marLeft w:val="0"/>
          <w:marRight w:val="0"/>
          <w:marTop w:val="0"/>
          <w:marBottom w:val="0"/>
          <w:divBdr>
            <w:top w:val="none" w:sz="0" w:space="0" w:color="auto"/>
            <w:left w:val="none" w:sz="0" w:space="0" w:color="auto"/>
            <w:bottom w:val="none" w:sz="0" w:space="0" w:color="auto"/>
            <w:right w:val="none" w:sz="0" w:space="0" w:color="auto"/>
          </w:divBdr>
        </w:div>
      </w:divsChild>
    </w:div>
    <w:div w:id="1400595722">
      <w:bodyDiv w:val="1"/>
      <w:marLeft w:val="0"/>
      <w:marRight w:val="0"/>
      <w:marTop w:val="0"/>
      <w:marBottom w:val="0"/>
      <w:divBdr>
        <w:top w:val="none" w:sz="0" w:space="0" w:color="auto"/>
        <w:left w:val="none" w:sz="0" w:space="0" w:color="auto"/>
        <w:bottom w:val="none" w:sz="0" w:space="0" w:color="auto"/>
        <w:right w:val="none" w:sz="0" w:space="0" w:color="auto"/>
      </w:divBdr>
    </w:div>
    <w:div w:id="1494029259">
      <w:bodyDiv w:val="1"/>
      <w:marLeft w:val="0"/>
      <w:marRight w:val="0"/>
      <w:marTop w:val="0"/>
      <w:marBottom w:val="0"/>
      <w:divBdr>
        <w:top w:val="none" w:sz="0" w:space="0" w:color="auto"/>
        <w:left w:val="none" w:sz="0" w:space="0" w:color="auto"/>
        <w:bottom w:val="none" w:sz="0" w:space="0" w:color="auto"/>
        <w:right w:val="none" w:sz="0" w:space="0" w:color="auto"/>
      </w:divBdr>
      <w:divsChild>
        <w:div w:id="1012534292">
          <w:marLeft w:val="0"/>
          <w:marRight w:val="0"/>
          <w:marTop w:val="100"/>
          <w:marBottom w:val="0"/>
          <w:divBdr>
            <w:top w:val="none" w:sz="0" w:space="0" w:color="auto"/>
            <w:left w:val="none" w:sz="0" w:space="0" w:color="auto"/>
            <w:bottom w:val="none" w:sz="0" w:space="0" w:color="auto"/>
            <w:right w:val="none" w:sz="0" w:space="0" w:color="auto"/>
          </w:divBdr>
        </w:div>
      </w:divsChild>
    </w:div>
    <w:div w:id="1598171987">
      <w:bodyDiv w:val="1"/>
      <w:marLeft w:val="0"/>
      <w:marRight w:val="0"/>
      <w:marTop w:val="0"/>
      <w:marBottom w:val="0"/>
      <w:divBdr>
        <w:top w:val="none" w:sz="0" w:space="0" w:color="auto"/>
        <w:left w:val="none" w:sz="0" w:space="0" w:color="auto"/>
        <w:bottom w:val="none" w:sz="0" w:space="0" w:color="auto"/>
        <w:right w:val="none" w:sz="0" w:space="0" w:color="auto"/>
      </w:divBdr>
      <w:divsChild>
        <w:div w:id="1883517284">
          <w:marLeft w:val="167"/>
          <w:marRight w:val="167"/>
          <w:marTop w:val="251"/>
          <w:marBottom w:val="0"/>
          <w:divBdr>
            <w:top w:val="none" w:sz="0" w:space="0" w:color="auto"/>
            <w:left w:val="none" w:sz="0" w:space="0" w:color="auto"/>
            <w:bottom w:val="none" w:sz="0" w:space="0" w:color="auto"/>
            <w:right w:val="none" w:sz="0" w:space="0" w:color="auto"/>
          </w:divBdr>
          <w:divsChild>
            <w:div w:id="1898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64953">
      <w:bodyDiv w:val="1"/>
      <w:marLeft w:val="0"/>
      <w:marRight w:val="0"/>
      <w:marTop w:val="0"/>
      <w:marBottom w:val="0"/>
      <w:divBdr>
        <w:top w:val="none" w:sz="0" w:space="0" w:color="auto"/>
        <w:left w:val="none" w:sz="0" w:space="0" w:color="auto"/>
        <w:bottom w:val="none" w:sz="0" w:space="0" w:color="auto"/>
        <w:right w:val="none" w:sz="0" w:space="0" w:color="auto"/>
      </w:divBdr>
      <w:divsChild>
        <w:div w:id="674919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jpeg"/><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09E1F0C805D84BAF3E2353CBF754A0" ma:contentTypeVersion="3" ma:contentTypeDescription="Create a new document." ma:contentTypeScope="" ma:versionID="aabdfa3ea96d35ee1ab06b21e2ac4fd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E3EB7-27A4-49F0-BD5E-979084289A6F}">
  <ds:schemaRefs>
    <ds:schemaRef ds:uri="http://schemas.microsoft.com/sharepoint/v3/contenttype/forms"/>
  </ds:schemaRefs>
</ds:datastoreItem>
</file>

<file path=customXml/itemProps2.xml><?xml version="1.0" encoding="utf-8"?>
<ds:datastoreItem xmlns:ds="http://schemas.openxmlformats.org/officeDocument/2006/customXml" ds:itemID="{F9E4E5AF-D16C-4F29-A1A1-238A2D26F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7F9F6B-8A9D-48EF-AD80-6C78E67AF988}">
  <ds:schemaRefs>
    <ds:schemaRef ds:uri="http://schemas.microsoft.com/office/2006/metadata/longProperties"/>
  </ds:schemaRefs>
</ds:datastoreItem>
</file>

<file path=customXml/itemProps4.xml><?xml version="1.0" encoding="utf-8"?>
<ds:datastoreItem xmlns:ds="http://schemas.openxmlformats.org/officeDocument/2006/customXml" ds:itemID="{AEC5B0F1-F191-4B9F-A670-BB7818B3581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E6EAB01-A9BC-4BD7-AF8D-629E7EC12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Outlook 2010 L1</vt:lpstr>
    </vt:vector>
  </TitlesOfParts>
  <Company/>
  <LinksUpToDate>false</LinksUpToDate>
  <CharactersWithSpaces>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Outlook 2010 L1</dc:title>
  <dc:subject>Appendix A; Additional Features in Outlook 2010</dc:subject>
  <dc:creator>CWC</dc:creator>
  <cp:keywords>Appendix A</cp:keywords>
  <cp:lastModifiedBy>Terence Rabe</cp:lastModifiedBy>
  <cp:revision>5</cp:revision>
  <dcterms:created xsi:type="dcterms:W3CDTF">2013-01-15T09:00:00Z</dcterms:created>
  <dcterms:modified xsi:type="dcterms:W3CDTF">2013-01-22T15:57:00Z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tVersion">
    <vt:lpwstr>2010</vt:lpwstr>
  </property>
  <property fmtid="{D5CDD505-2E9C-101B-9397-08002B2CF9AE}" pid="3" name="ProductLevel">
    <vt:lpwstr>L1</vt:lpwstr>
  </property>
  <property fmtid="{D5CDD505-2E9C-101B-9397-08002B2CF9AE}" pid="4" name="Application">
    <vt:lpwstr>Outlook</vt:lpwstr>
  </property>
</Properties>
</file>